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מאגר טקסטים לכיתה ט׳ – הבנת הנקרא</w:t>
            </w:r>
          </w:p>
          <w:p>
            <w:pPr>
              <w:bidi/>
              <w:jc w:val="right"/>
            </w:pPr>
            <w:r>
              <w:rPr>
                <w:rFonts w:ascii="Arial" w:hAnsi="Arial" w:cs="Arial" w:eastAsia="Arial"/>
                <w:lang w:val="he-IL" w:bidi="he-IL"/>
                <w:b/>
                <w:color w:val="3C1361"/>
                <w:sz w:val="32"/>
                <w:rtl/>
                <w:szCs w:val="32"/>
                <w:bCs/>
              </w:rPr>
              <w:t>חוברת תרגול – הבנת הנקרא לכיתה ט׳: טקסטים מהחיים שלנו</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בשלוש רמות קושי על פני סוגות שונות: כתבה, טור דעה, סיפור קצר, ראיון וטקסט מידעי-מדעי</w:t>
      </w:r>
    </w:p>
    <w:p>
      <w:pPr>
        <w:bidi/>
        <w:spacing w:after="80"/>
        <w:jc w:val="right"/>
      </w:pPr>
      <w:r>
        <w:rPr>
          <w:rFonts w:ascii="Arial" w:hAnsi="Arial" w:cs="Arial" w:eastAsia="Arial"/>
          <w:lang w:val="he-IL" w:bidi="he-IL"/>
          <w:sz w:val="22"/>
          <w:rtl/>
          <w:szCs w:val="22"/>
        </w:rPr>
        <w:t>• לזהות מבנה טקסט (פתיחה, גוף, סיכום) ולהבחין בין עובדה, דעה וטיעון מנומק</w:t>
      </w:r>
    </w:p>
    <w:p>
      <w:pPr>
        <w:bidi/>
        <w:spacing w:after="80"/>
        <w:jc w:val="right"/>
      </w:pPr>
      <w:r>
        <w:rPr>
          <w:rFonts w:ascii="Arial" w:hAnsi="Arial" w:cs="Arial" w:eastAsia="Arial"/>
          <w:lang w:val="he-IL" w:bidi="he-IL"/>
          <w:sz w:val="22"/>
          <w:rtl/>
          <w:szCs w:val="22"/>
        </w:rPr>
        <w:t>• להרחיב אוצר מילים ומושגים מתחומי התוכן: טכנולוגיה, סביבה, זהות ושפה</w:t>
      </w:r>
    </w:p>
    <w:p>
      <w:pPr>
        <w:bidi/>
        <w:spacing w:after="80"/>
        <w:jc w:val="right"/>
      </w:pPr>
      <w:r>
        <w:rPr>
          <w:rFonts w:ascii="Arial" w:hAnsi="Arial" w:cs="Arial" w:eastAsia="Arial"/>
          <w:lang w:val="he-IL" w:bidi="he-IL"/>
          <w:sz w:val="22"/>
          <w:rtl/>
          <w:szCs w:val="22"/>
        </w:rPr>
        <w:t>• לתרגל כתיבת תשובה מנומקת ותמציתית בהתבסס על הטקסט, כהכנה למשימות כתיבה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טכנולוגיה ורשת: בין הזדמנות לסכנה – הבנה בסיסית</w:t>
      </w:r>
    </w:p>
    <w:p>
      <w:pPr>
        <w:bidi/>
        <w:spacing w:after="40"/>
        <w:jc w:val="right"/>
      </w:pPr>
      <w:r>
        <w:rPr>
          <w:rFonts w:ascii="Arial" w:hAnsi="Arial" w:cs="Arial" w:eastAsia="Arial"/>
          <w:lang w:val="he-IL" w:bidi="he-IL"/>
          <w:sz w:val="22"/>
          <w:rtl/>
          <w:szCs w:val="22"/>
        </w:rPr>
        <w:t>1. נכון – כך מוצג בטקסט</w:t>
      </w:r>
    </w:p>
    <w:p>
      <w:pPr>
        <w:bidi/>
        <w:spacing w:after="40"/>
        <w:jc w:val="right"/>
      </w:pPr>
      <w:r>
        <w:rPr>
          <w:rFonts w:ascii="Arial" w:hAnsi="Arial" w:cs="Arial" w:eastAsia="Arial"/>
          <w:lang w:val="he-IL" w:bidi="he-IL"/>
          <w:sz w:val="22"/>
          <w:rtl/>
          <w:szCs w:val="22"/>
        </w:rPr>
        <w:t>2. לא נכון – חופש הביטוי הוא זכות של כל אדם, לפי הטקסט</w:t>
      </w:r>
    </w:p>
    <w:p>
      <w:pPr>
        <w:bidi/>
        <w:spacing w:after="40"/>
        <w:jc w:val="right"/>
      </w:pPr>
      <w:r>
        <w:rPr>
          <w:rFonts w:ascii="Arial" w:hAnsi="Arial" w:cs="Arial" w:eastAsia="Arial"/>
          <w:lang w:val="he-IL" w:bidi="he-IL"/>
          <w:sz w:val="22"/>
          <w:rtl/>
          <w:szCs w:val="22"/>
        </w:rPr>
        <w:t>3. נכון – זהו אחד הגבולות של חופש הביטוי שמוזכרים בטקסט</w:t>
      </w:r>
    </w:p>
    <w:p>
      <w:pPr>
        <w:bidi/>
        <w:pStyle w:val="Heading3"/>
        <w:spacing w:after="80"/>
        <w:jc w:val="right"/>
      </w:pPr>
      <w:r>
        <w:rPr>
          <w:rFonts w:ascii="Arial" w:hAnsi="Arial" w:cs="Arial" w:eastAsia="Arial"/>
          <w:lang w:val="he-IL" w:bidi="he-IL"/>
          <w:b/>
          <w:color w:val="DD6B20"/>
          <w:sz w:val="26"/>
          <w:rtl/>
          <w:szCs w:val="26"/>
          <w:bCs/>
        </w:rPr>
        <w:t>חלק ב׳ – פרק 1 · טכנולוגיה ורשת: בין הזדמנות לסכנה – השלמות</w:t>
      </w:r>
    </w:p>
    <w:p>
      <w:pPr>
        <w:bidi/>
        <w:spacing w:after="40"/>
        <w:jc w:val="right"/>
      </w:pPr>
      <w:r>
        <w:rPr>
          <w:rFonts w:ascii="Arial" w:hAnsi="Arial" w:cs="Arial" w:eastAsia="Arial"/>
          <w:lang w:val="he-IL" w:bidi="he-IL"/>
          <w:sz w:val="22"/>
          <w:rtl/>
          <w:szCs w:val="22"/>
        </w:rPr>
        <w:t>1. מחשבון</w:t>
      </w:r>
    </w:p>
    <w:p>
      <w:pPr>
        <w:bidi/>
        <w:spacing w:after="40"/>
        <w:jc w:val="right"/>
      </w:pPr>
      <w:r>
        <w:rPr>
          <w:rFonts w:ascii="Arial" w:hAnsi="Arial" w:cs="Arial" w:eastAsia="Arial"/>
          <w:lang w:val="he-IL" w:bidi="he-IL"/>
          <w:sz w:val="22"/>
          <w:rtl/>
          <w:szCs w:val="22"/>
        </w:rPr>
        <w:t>2. כיכר</w:t>
      </w:r>
    </w:p>
    <w:p>
      <w:pPr>
        <w:bidi/>
        <w:pStyle w:val="Heading3"/>
        <w:spacing w:after="80"/>
        <w:jc w:val="right"/>
      </w:pPr>
      <w:r>
        <w:rPr>
          <w:rFonts w:ascii="Arial" w:hAnsi="Arial" w:cs="Arial" w:eastAsia="Arial"/>
          <w:lang w:val="he-IL" w:bidi="he-IL"/>
          <w:b/>
          <w:color w:val="3182CE"/>
          <w:sz w:val="26"/>
          <w:rtl/>
          <w:szCs w:val="26"/>
          <w:bCs/>
        </w:rPr>
        <w:t>חלק ג׳ – פרק 1 · טכנולוגיה ורשת: בין הזדמנות לסכנה – זיהוי טיעונים</w:t>
      </w:r>
    </w:p>
    <w:p>
      <w:pPr>
        <w:bidi/>
        <w:spacing w:after="40"/>
        <w:jc w:val="right"/>
      </w:pPr>
      <w:r>
        <w:rPr>
          <w:rFonts w:ascii="Arial" w:hAnsi="Arial" w:cs="Arial" w:eastAsia="Arial"/>
          <w:lang w:val="he-IL" w:bidi="he-IL"/>
          <w:sz w:val="22"/>
          <w:rtl/>
          <w:szCs w:val="22"/>
        </w:rPr>
        <w:t>1. ב – מי שיודע לעבוד איתן ייהנה מיתרון בשוק העבודה</w:t>
      </w:r>
    </w:p>
    <w:p>
      <w:pPr>
        <w:bidi/>
        <w:spacing w:after="40"/>
        <w:jc w:val="right"/>
      </w:pPr>
      <w:r>
        <w:rPr>
          <w:rFonts w:ascii="Arial" w:hAnsi="Arial" w:cs="Arial" w:eastAsia="Arial"/>
          <w:lang w:val="he-IL" w:bidi="he-IL"/>
          <w:sz w:val="22"/>
          <w:rtl/>
          <w:szCs w:val="22"/>
        </w:rPr>
        <w:t>2. ב – שהיכולת לחשוב ולפתור בעיות לבד תיחלש</w:t>
      </w:r>
    </w:p>
    <w:p>
      <w:pPr>
        <w:bidi/>
        <w:spacing w:after="40"/>
        <w:jc w:val="right"/>
      </w:pPr>
      <w:r>
        <w:rPr>
          <w:rFonts w:ascii="Arial" w:hAnsi="Arial" w:cs="Arial" w:eastAsia="Arial"/>
          <w:lang w:val="he-IL" w:bidi="he-IL"/>
          <w:sz w:val="22"/>
          <w:rtl/>
          <w:szCs w:val="22"/>
        </w:rPr>
        <w:t>3. א – כשהוא פוגע בזכויות של אחרים, כמו שם טוב ופרטיות</w:t>
      </w:r>
    </w:p>
    <w:p>
      <w:pPr>
        <w:bidi/>
        <w:spacing w:after="40"/>
        <w:jc w:val="right"/>
      </w:pPr>
      <w:r>
        <w:rPr>
          <w:rFonts w:ascii="Arial" w:hAnsi="Arial" w:cs="Arial" w:eastAsia="Arial"/>
          <w:lang w:val="he-IL" w:bidi="he-IL"/>
          <w:sz w:val="22"/>
          <w:rtl/>
          <w:szCs w:val="22"/>
        </w:rPr>
        <w:t>4. א – מכונות חכמות מסוגלות לכתוב, לסכם ולתרגם טקסט</w:t>
      </w:r>
    </w:p>
    <w:p>
      <w:pPr>
        <w:bidi/>
        <w:spacing w:after="40"/>
        <w:jc w:val="right"/>
      </w:pPr>
      <w:r>
        <w:rPr>
          <w:rFonts w:ascii="Arial" w:hAnsi="Arial" w:cs="Arial" w:eastAsia="Arial"/>
          <w:lang w:val="he-IL" w:bidi="he-IL"/>
          <w:sz w:val="22"/>
          <w:rtl/>
          <w:szCs w:val="22"/>
        </w:rPr>
        <w:t>5. ב – ביקורת מתייחסת לרעיון או למעשה, ולא תוקפת את האדם עצמו</w:t>
      </w:r>
    </w:p>
    <w:p>
      <w:pPr>
        <w:bidi/>
        <w:pStyle w:val="Heading3"/>
        <w:spacing w:after="80"/>
        <w:jc w:val="right"/>
      </w:pPr>
      <w:r>
        <w:rPr>
          <w:rFonts w:ascii="Arial" w:hAnsi="Arial" w:cs="Arial" w:eastAsia="Arial"/>
          <w:lang w:val="he-IL" w:bidi="he-IL"/>
          <w:b/>
          <w:color w:val="38A169"/>
          <w:sz w:val="26"/>
          <w:rtl/>
          <w:szCs w:val="26"/>
          <w:bCs/>
        </w:rPr>
        <w:t>חלק ד׳ – פרק 1 · טכנולוגיה ורשת: בין הזדמנות לסכנה – חשיבה והבעה</w:t>
      </w:r>
    </w:p>
    <w:p>
      <w:pPr>
        <w:bidi/>
        <w:spacing w:after="40"/>
        <w:jc w:val="right"/>
      </w:pPr>
      <w:r>
        <w:rPr>
          <w:rFonts w:ascii="Arial" w:hAnsi="Arial" w:cs="Arial" w:eastAsia="Arial"/>
          <w:lang w:val="he-IL" w:bidi="he-IL"/>
          <w:sz w:val="22"/>
          <w:rtl/>
          <w:szCs w:val="22"/>
        </w:rPr>
        <w:t>1 – ד (תוכנה שיודעת לכתוב, לסכם ולתרגם טקסט)</w:t>
      </w:r>
    </w:p>
    <w:p>
      <w:pPr>
        <w:bidi/>
        <w:spacing w:after="40"/>
        <w:jc w:val="right"/>
      </w:pPr>
      <w:r>
        <w:rPr>
          <w:rFonts w:ascii="Arial" w:hAnsi="Arial" w:cs="Arial" w:eastAsia="Arial"/>
          <w:lang w:val="he-IL" w:bidi="he-IL"/>
          <w:sz w:val="22"/>
          <w:rtl/>
          <w:szCs w:val="22"/>
        </w:rPr>
        <w:t>2 – ג (הזכות של כל אדם להביע דעה ורגשות)</w:t>
      </w:r>
    </w:p>
    <w:p>
      <w:pPr>
        <w:bidi/>
        <w:spacing w:after="40"/>
        <w:jc w:val="right"/>
      </w:pPr>
      <w:r>
        <w:rPr>
          <w:rFonts w:ascii="Arial" w:hAnsi="Arial" w:cs="Arial" w:eastAsia="Arial"/>
          <w:lang w:val="he-IL" w:bidi="he-IL"/>
          <w:sz w:val="22"/>
          <w:rtl/>
          <w:szCs w:val="22"/>
        </w:rPr>
        <w:t>3 – א (כינוי לרשת, מקום שבו כולם יכולים להשמיע קול)</w:t>
      </w:r>
    </w:p>
    <w:p>
      <w:pPr>
        <w:bidi/>
        <w:spacing w:after="40"/>
        <w:jc w:val="right"/>
      </w:pPr>
      <w:r>
        <w:rPr>
          <w:rFonts w:ascii="Arial" w:hAnsi="Arial" w:cs="Arial" w:eastAsia="Arial"/>
          <w:lang w:val="he-IL" w:bidi="he-IL"/>
          <w:sz w:val="22"/>
          <w:rtl/>
          <w:szCs w:val="22"/>
        </w:rPr>
        <w:t>4 – ב (היכולת לחשוב, לפתור בעיות ולהביע דעה אישית)</w:t>
      </w:r>
    </w:p>
    <w:p>
      <w:pPr>
        <w:bidi/>
        <w:pStyle w:val="Heading3"/>
        <w:spacing w:after="80"/>
        <w:jc w:val="right"/>
      </w:pPr>
      <w:r>
        <w:rPr>
          <w:rFonts w:ascii="Arial" w:hAnsi="Arial" w:cs="Arial" w:eastAsia="Arial"/>
          <w:lang w:val="he-IL" w:bidi="he-IL"/>
          <w:b/>
          <w:color w:val="805AD5"/>
          <w:sz w:val="26"/>
          <w:rtl/>
          <w:szCs w:val="26"/>
          <w:bCs/>
        </w:rPr>
        <w:t>חלק ה׳ – פרק 2 · עתיד ובחירות: מגמה, שירות ועבודת חקר – הבנה בסיסית</w:t>
      </w:r>
    </w:p>
    <w:p>
      <w:pPr>
        <w:bidi/>
        <w:spacing w:after="40"/>
        <w:jc w:val="right"/>
      </w:pPr>
      <w:r>
        <w:rPr>
          <w:rFonts w:ascii="Arial" w:hAnsi="Arial" w:cs="Arial" w:eastAsia="Arial"/>
          <w:lang w:val="he-IL" w:bidi="he-IL"/>
          <w:sz w:val="22"/>
          <w:rtl/>
          <w:szCs w:val="22"/>
        </w:rPr>
        <w:t>1. א – שבט</w:t>
      </w:r>
    </w:p>
    <w:p>
      <w:pPr>
        <w:bidi/>
        <w:spacing w:after="40"/>
        <w:jc w:val="right"/>
      </w:pPr>
      <w:r>
        <w:rPr>
          <w:rFonts w:ascii="Arial" w:hAnsi="Arial" w:cs="Arial" w:eastAsia="Arial"/>
          <w:lang w:val="he-IL" w:bidi="he-IL"/>
          <w:sz w:val="22"/>
          <w:rtl/>
          <w:szCs w:val="22"/>
        </w:rPr>
        <w:t>2. א – כי הנושא היה רחב מדי לשאלת חקר</w:t>
      </w:r>
    </w:p>
    <w:p>
      <w:pPr>
        <w:bidi/>
        <w:pStyle w:val="Heading3"/>
        <w:spacing w:after="80"/>
        <w:jc w:val="right"/>
      </w:pPr>
      <w:r>
        <w:rPr>
          <w:rFonts w:ascii="Arial" w:hAnsi="Arial" w:cs="Arial" w:eastAsia="Arial"/>
          <w:lang w:val="he-IL" w:bidi="he-IL"/>
          <w:b/>
          <w:color w:val="D53F8C"/>
          <w:sz w:val="26"/>
          <w:rtl/>
          <w:szCs w:val="26"/>
          <w:bCs/>
        </w:rPr>
        <w:t>חלק ו׳ – פרק 2 · עתיד ובחירות: מגמה, שירות ועבודת חקר – עובדות מהטקסטים</w:t>
      </w:r>
    </w:p>
    <w:p>
      <w:pPr>
        <w:bidi/>
        <w:spacing w:after="40"/>
        <w:jc w:val="right"/>
      </w:pPr>
      <w:r>
        <w:rPr>
          <w:rFonts w:ascii="Arial" w:hAnsi="Arial" w:cs="Arial" w:eastAsia="Arial"/>
          <w:lang w:val="he-IL" w:bidi="he-IL"/>
          <w:sz w:val="22"/>
          <w:rtl/>
          <w:szCs w:val="22"/>
        </w:rPr>
        <w:t>1. לא נכון – היא אומרת שמגמה היא תחנה ראשונה במסע ארוך, לא תחנה סופית.</w:t>
      </w:r>
    </w:p>
    <w:p>
      <w:pPr>
        <w:bidi/>
        <w:spacing w:after="40"/>
        <w:jc w:val="right"/>
      </w:pPr>
      <w:r>
        <w:rPr>
          <w:rFonts w:ascii="Arial" w:hAnsi="Arial" w:cs="Arial" w:eastAsia="Arial"/>
          <w:lang w:val="he-IL" w:bidi="he-IL"/>
          <w:sz w:val="22"/>
          <w:rtl/>
          <w:szCs w:val="22"/>
        </w:rPr>
        <w:t>2. לא נכון – שאלת חקר טובה דורשת איסוף מידע, בדיקה והסקת מסקנות, ואין לה תשובה מוכנה.</w:t>
      </w:r>
    </w:p>
    <w:p>
      <w:pPr>
        <w:bidi/>
        <w:spacing w:after="40"/>
        <w:jc w:val="right"/>
      </w:pPr>
      <w:r>
        <w:rPr>
          <w:rFonts w:ascii="Arial" w:hAnsi="Arial" w:cs="Arial" w:eastAsia="Arial"/>
          <w:lang w:val="he-IL" w:bidi="he-IL"/>
          <w:sz w:val="22"/>
          <w:rtl/>
          <w:szCs w:val="22"/>
        </w:rPr>
        <w:t>3. נכון – כך היא גילתה בשיעור ביולוגיה שהיא רוצה ללמוד שם.</w:t>
      </w:r>
    </w:p>
    <w:p>
      <w:pPr>
        <w:bidi/>
        <w:pStyle w:val="Heading3"/>
        <w:spacing w:after="80"/>
        <w:jc w:val="right"/>
      </w:pPr>
      <w:r>
        <w:rPr>
          <w:rFonts w:ascii="Arial" w:hAnsi="Arial" w:cs="Arial" w:eastAsia="Arial"/>
          <w:lang w:val="he-IL" w:bidi="he-IL"/>
          <w:b/>
          <w:color w:val="E53E3E"/>
          <w:sz w:val="26"/>
          <w:rtl/>
          <w:szCs w:val="26"/>
          <w:bCs/>
        </w:rPr>
        <w:t>חלק ז׳ – פרק 2 · עתיד ובחירות: מגמה, שירות ועבודת חקר – השלמת משפטים</w:t>
      </w:r>
    </w:p>
    <w:p>
      <w:pPr>
        <w:bidi/>
        <w:spacing w:after="40"/>
        <w:jc w:val="right"/>
      </w:pPr>
      <w:r>
        <w:rPr>
          <w:rFonts w:ascii="Arial" w:hAnsi="Arial" w:cs="Arial" w:eastAsia="Arial"/>
          <w:lang w:val="he-IL" w:bidi="he-IL"/>
          <w:sz w:val="22"/>
          <w:rtl/>
          <w:szCs w:val="22"/>
        </w:rPr>
        <w:t>1. שלוש</w:t>
      </w:r>
    </w:p>
    <w:p>
      <w:pPr>
        <w:bidi/>
        <w:spacing w:after="40"/>
        <w:jc w:val="right"/>
      </w:pPr>
      <w:r>
        <w:rPr>
          <w:rFonts w:ascii="Arial" w:hAnsi="Arial" w:cs="Arial" w:eastAsia="Arial"/>
          <w:lang w:val="he-IL" w:bidi="he-IL"/>
          <w:sz w:val="22"/>
          <w:rtl/>
          <w:szCs w:val="22"/>
        </w:rPr>
        <w:t>2. שיעור</w:t>
      </w:r>
    </w:p>
    <w:p>
      <w:pPr>
        <w:bidi/>
        <w:pStyle w:val="Heading3"/>
        <w:spacing w:after="80"/>
        <w:jc w:val="right"/>
      </w:pPr>
      <w:r>
        <w:rPr>
          <w:rFonts w:ascii="Arial" w:hAnsi="Arial" w:cs="Arial" w:eastAsia="Arial"/>
          <w:lang w:val="he-IL" w:bidi="he-IL"/>
          <w:b/>
          <w:color w:val="DD6B20"/>
          <w:sz w:val="26"/>
          <w:rtl/>
          <w:szCs w:val="26"/>
          <w:bCs/>
        </w:rPr>
        <w:t>חלק ח׳ – פרק 2 · עתיד ובחירות: מגמה, שירות ועבודת חקר – התאמה</w:t>
      </w:r>
    </w:p>
    <w:p>
      <w:pPr>
        <w:bidi/>
        <w:spacing w:after="40"/>
        <w:jc w:val="right"/>
      </w:pPr>
      <w:r>
        <w:rPr>
          <w:rFonts w:ascii="Arial" w:hAnsi="Arial" w:cs="Arial" w:eastAsia="Arial"/>
          <w:lang w:val="he-IL" w:bidi="he-IL"/>
          <w:sz w:val="22"/>
          <w:rtl/>
          <w:szCs w:val="22"/>
        </w:rPr>
        <w:t>1 – ב (הרגיש שהוא "חותם על החיים שלו" מול הטופס)</w:t>
      </w:r>
    </w:p>
    <w:p>
      <w:pPr>
        <w:bidi/>
        <w:spacing w:after="40"/>
        <w:jc w:val="right"/>
      </w:pPr>
      <w:r>
        <w:rPr>
          <w:rFonts w:ascii="Arial" w:hAnsi="Arial" w:cs="Arial" w:eastAsia="Arial"/>
          <w:lang w:val="he-IL" w:bidi="he-IL"/>
          <w:sz w:val="22"/>
          <w:rtl/>
          <w:szCs w:val="22"/>
        </w:rPr>
        <w:t>2 – ג (ביקשה לשבת בשיעור של כל מגמה שעניינה אותה)</w:t>
      </w:r>
    </w:p>
    <w:p>
      <w:pPr>
        <w:bidi/>
        <w:spacing w:after="40"/>
        <w:jc w:val="right"/>
      </w:pPr>
      <w:r>
        <w:rPr>
          <w:rFonts w:ascii="Arial" w:hAnsi="Arial" w:cs="Arial" w:eastAsia="Arial"/>
          <w:lang w:val="he-IL" w:bidi="he-IL"/>
          <w:sz w:val="22"/>
          <w:rtl/>
          <w:szCs w:val="22"/>
        </w:rPr>
        <w:t>3 – ד (חקר את השפעת תאורת הרחוב על ראיית כוכבים)</w:t>
      </w:r>
    </w:p>
    <w:p>
      <w:pPr>
        <w:bidi/>
        <w:spacing w:after="40"/>
        <w:jc w:val="right"/>
      </w:pPr>
      <w:r>
        <w:rPr>
          <w:rFonts w:ascii="Arial" w:hAnsi="Arial" w:cs="Arial" w:eastAsia="Arial"/>
          <w:lang w:val="he-IL" w:bidi="he-IL"/>
          <w:sz w:val="22"/>
          <w:rtl/>
          <w:szCs w:val="22"/>
        </w:rPr>
        <w:t>4 – א (חקרה מנהגים משפחתיים שעברו בין דורות)</w:t>
      </w:r>
    </w:p>
    <w:p>
      <w:pPr>
        <w:bidi/>
        <w:pStyle w:val="Heading3"/>
        <w:spacing w:after="80"/>
        <w:jc w:val="right"/>
      </w:pPr>
      <w:r>
        <w:rPr>
          <w:rFonts w:ascii="Arial" w:hAnsi="Arial" w:cs="Arial" w:eastAsia="Arial"/>
          <w:lang w:val="he-IL" w:bidi="he-IL"/>
          <w:b/>
          <w:color w:val="3182CE"/>
          <w:sz w:val="26"/>
          <w:rtl/>
          <w:szCs w:val="26"/>
          <w:bCs/>
        </w:rPr>
        <w:t>חלק ט׳ – פרק 4 · חברה ומעורבות: לקחת אחריות ולהשפיע – הכרות עם הטקסטים</w:t>
      </w:r>
    </w:p>
    <w:p>
      <w:pPr>
        <w:bidi/>
        <w:spacing w:after="40"/>
        <w:jc w:val="right"/>
      </w:pPr>
      <w:r>
        <w:rPr>
          <w:rFonts w:ascii="Arial" w:hAnsi="Arial" w:cs="Arial" w:eastAsia="Arial"/>
          <w:lang w:val="he-IL" w:bidi="he-IL"/>
          <w:sz w:val="22"/>
          <w:rtl/>
          <w:szCs w:val="22"/>
        </w:rPr>
        <w:t>1. א – טור דעה</w:t>
      </w:r>
    </w:p>
    <w:p>
      <w:pPr>
        <w:bidi/>
        <w:spacing w:after="40"/>
        <w:jc w:val="right"/>
      </w:pPr>
      <w:r>
        <w:rPr>
          <w:rFonts w:ascii="Arial" w:hAnsi="Arial" w:cs="Arial" w:eastAsia="Arial"/>
          <w:lang w:val="he-IL" w:bidi="he-IL"/>
          <w:sz w:val="22"/>
          <w:rtl/>
          <w:szCs w:val="22"/>
        </w:rPr>
        <w:t>2. ב – חברה ומעורבות</w:t>
      </w:r>
    </w:p>
    <w:p>
      <w:pPr>
        <w:bidi/>
        <w:spacing w:after="40"/>
        <w:jc w:val="right"/>
      </w:pPr>
      <w:r>
        <w:rPr>
          <w:rFonts w:ascii="Arial" w:hAnsi="Arial" w:cs="Arial" w:eastAsia="Arial"/>
          <w:lang w:val="he-IL" w:bidi="he-IL"/>
          <w:sz w:val="22"/>
          <w:rtl/>
          <w:szCs w:val="22"/>
        </w:rPr>
        <w:t>3. א – על הקפיטריה בבית הספר</w:t>
      </w:r>
    </w:p>
    <w:p>
      <w:pPr>
        <w:bidi/>
        <w:pStyle w:val="Heading3"/>
        <w:spacing w:after="80"/>
        <w:jc w:val="right"/>
      </w:pPr>
      <w:r>
        <w:rPr>
          <w:rFonts w:ascii="Arial" w:hAnsi="Arial" w:cs="Arial" w:eastAsia="Arial"/>
          <w:lang w:val="he-IL" w:bidi="he-IL"/>
          <w:b/>
          <w:color w:val="38A169"/>
          <w:sz w:val="26"/>
          <w:rtl/>
          <w:szCs w:val="26"/>
          <w:bCs/>
        </w:rPr>
        <w:t>חלק י׳ – פרק 4 · חברה ומעורבות: לקחת אחריות ולהשפיע – דעה מול עובדה</w:t>
      </w:r>
    </w:p>
    <w:p>
      <w:pPr>
        <w:bidi/>
        <w:spacing w:after="40"/>
        <w:jc w:val="right"/>
      </w:pPr>
      <w:r>
        <w:rPr>
          <w:rFonts w:ascii="Arial" w:hAnsi="Arial" w:cs="Arial" w:eastAsia="Arial"/>
          <w:lang w:val="he-IL" w:bidi="he-IL"/>
          <w:sz w:val="22"/>
          <w:rtl/>
          <w:szCs w:val="22"/>
        </w:rPr>
        <w:t>1. נכון – כך מסווג הטקסט באתר, לפי סוגו ונושאו</w:t>
      </w:r>
    </w:p>
    <w:p>
      <w:pPr>
        <w:bidi/>
        <w:spacing w:after="40"/>
        <w:jc w:val="right"/>
      </w:pPr>
      <w:r>
        <w:rPr>
          <w:rFonts w:ascii="Arial" w:hAnsi="Arial" w:cs="Arial" w:eastAsia="Arial"/>
          <w:lang w:val="he-IL" w:bidi="he-IL"/>
          <w:sz w:val="22"/>
          <w:rtl/>
          <w:szCs w:val="22"/>
        </w:rPr>
        <w:t>2. נכון – ליה מספרת שזה הרגע שבו הבינה שלמילים יש כוח</w:t>
      </w:r>
    </w:p>
    <w:p>
      <w:pPr>
        <w:bidi/>
        <w:pStyle w:val="Heading3"/>
        <w:spacing w:after="80"/>
        <w:jc w:val="right"/>
      </w:pPr>
      <w:r>
        <w:rPr>
          <w:rFonts w:ascii="Arial" w:hAnsi="Arial" w:cs="Arial" w:eastAsia="Arial"/>
          <w:lang w:val="he-IL" w:bidi="he-IL"/>
          <w:b/>
          <w:color w:val="805AD5"/>
          <w:sz w:val="26"/>
          <w:rtl/>
          <w:szCs w:val="26"/>
          <w:bCs/>
        </w:rPr>
        <w:t>חלק י״א – פרק 4 · חברה ומעורבות: לקחת אחריות ולהשפיע – התאמה וזיהוי עמדה</w:t>
      </w:r>
    </w:p>
    <w:p>
      <w:pPr>
        <w:bidi/>
        <w:spacing w:after="40"/>
        <w:jc w:val="right"/>
      </w:pPr>
      <w:r>
        <w:rPr>
          <w:rFonts w:ascii="Arial" w:hAnsi="Arial" w:cs="Arial" w:eastAsia="Arial"/>
          <w:lang w:val="he-IL" w:bidi="he-IL"/>
          <w:sz w:val="22"/>
          <w:rtl/>
          <w:szCs w:val="22"/>
        </w:rPr>
        <w:t>1 – ד (טור דעה)</w:t>
      </w:r>
    </w:p>
    <w:p>
      <w:pPr>
        <w:bidi/>
        <w:spacing w:after="40"/>
        <w:jc w:val="right"/>
      </w:pPr>
      <w:r>
        <w:rPr>
          <w:rFonts w:ascii="Arial" w:hAnsi="Arial" w:cs="Arial" w:eastAsia="Arial"/>
          <w:lang w:val="he-IL" w:bidi="he-IL"/>
          <w:sz w:val="22"/>
          <w:rtl/>
          <w:szCs w:val="22"/>
        </w:rPr>
        <w:t>2 – ג (טור דעה)</w:t>
      </w:r>
    </w:p>
    <w:p>
      <w:pPr>
        <w:bidi/>
        <w:spacing w:after="40"/>
        <w:jc w:val="right"/>
      </w:pPr>
      <w:r>
        <w:rPr>
          <w:rFonts w:ascii="Arial" w:hAnsi="Arial" w:cs="Arial" w:eastAsia="Arial"/>
          <w:lang w:val="he-IL" w:bidi="he-IL"/>
          <w:sz w:val="22"/>
          <w:rtl/>
          <w:szCs w:val="22"/>
        </w:rPr>
        <w:t>3 – א (כתבה)</w:t>
      </w:r>
    </w:p>
    <w:p>
      <w:pPr>
        <w:bidi/>
        <w:spacing w:after="40"/>
        <w:jc w:val="right"/>
      </w:pPr>
      <w:r>
        <w:rPr>
          <w:rFonts w:ascii="Arial" w:hAnsi="Arial" w:cs="Arial" w:eastAsia="Arial"/>
          <w:lang w:val="he-IL" w:bidi="he-IL"/>
          <w:sz w:val="22"/>
          <w:rtl/>
          <w:szCs w:val="22"/>
        </w:rPr>
        <w:t>4 – ב (ראיון)</w:t>
      </w:r>
    </w:p>
    <w:p>
      <w:pPr>
        <w:bidi/>
        <w:pStyle w:val="Heading3"/>
        <w:spacing w:after="80"/>
        <w:jc w:val="right"/>
      </w:pPr>
      <w:r>
        <w:rPr>
          <w:rFonts w:ascii="Arial" w:hAnsi="Arial" w:cs="Arial" w:eastAsia="Arial"/>
          <w:lang w:val="he-IL" w:bidi="he-IL"/>
          <w:b/>
          <w:color w:val="D53F8C"/>
          <w:sz w:val="26"/>
          <w:rtl/>
          <w:szCs w:val="26"/>
          <w:bCs/>
        </w:rPr>
        <w:t>חלק י״ב – פרק 4 · חברה ומעורבות: לקחת אחריות ולהשפיע – חשיבה על עמדת הכותב</w:t>
      </w:r>
    </w:p>
    <w:p>
      <w:pPr>
        <w:bidi/>
        <w:spacing w:after="40"/>
        <w:jc w:val="right"/>
      </w:pPr>
      <w:r>
        <w:rPr>
          <w:rFonts w:ascii="Arial" w:hAnsi="Arial" w:cs="Arial" w:eastAsia="Arial"/>
          <w:lang w:val="he-IL" w:bidi="he-IL"/>
          <w:sz w:val="22"/>
          <w:rtl/>
          <w:szCs w:val="22"/>
        </w:rPr>
        <w:t>1. ב – שזהו טור דעה שמעלה שאלה לדיון</w:t>
      </w:r>
    </w:p>
    <w:p>
      <w:pPr>
        <w:bidi/>
        <w:spacing w:after="40"/>
        <w:jc w:val="right"/>
      </w:pPr>
      <w:r>
        <w:rPr>
          <w:rFonts w:ascii="Arial" w:hAnsi="Arial" w:cs="Arial" w:eastAsia="Arial"/>
          <w:lang w:val="he-IL" w:bidi="he-IL"/>
          <w:sz w:val="22"/>
          <w:rtl/>
          <w:szCs w:val="22"/>
        </w:rPr>
        <w:t>2. ב – שכתיבה יכולה להוביל לשינוי אמיתי</w:t>
      </w:r>
    </w:p>
    <w:p>
      <w:pPr>
        <w:bidi/>
        <w:pStyle w:val="Heading3"/>
        <w:spacing w:after="80"/>
        <w:jc w:val="right"/>
      </w:pPr>
      <w:r>
        <w:rPr>
          <w:rFonts w:ascii="Arial" w:hAnsi="Arial" w:cs="Arial" w:eastAsia="Arial"/>
          <w:lang w:val="he-IL" w:bidi="he-IL"/>
          <w:b/>
          <w:color w:val="E53E3E"/>
          <w:sz w:val="26"/>
          <w:rtl/>
          <w:szCs w:val="26"/>
          <w:bCs/>
        </w:rPr>
        <w:t>חלק י״ג – פרק 6 · זהות ותרבות: שפה, מסורת ושאלות גדולות – הבנה והיכרות עם הטקסטים</w:t>
      </w:r>
    </w:p>
    <w:p>
      <w:pPr>
        <w:bidi/>
        <w:spacing w:after="40"/>
        <w:jc w:val="right"/>
      </w:pPr>
      <w:r>
        <w:rPr>
          <w:rFonts w:ascii="Arial" w:hAnsi="Arial" w:cs="Arial" w:eastAsia="Arial"/>
          <w:lang w:val="he-IL" w:bidi="he-IL"/>
          <w:sz w:val="22"/>
          <w:rtl/>
          <w:szCs w:val="22"/>
        </w:rPr>
        <w:t>1. לא נכון – סלנג הוא שפה לא רשמית שמשמשת קבוצה מסוימת, כמו בני נוער</w:t>
      </w:r>
    </w:p>
    <w:p>
      <w:pPr>
        <w:bidi/>
        <w:spacing w:after="40"/>
        <w:jc w:val="right"/>
      </w:pPr>
      <w:r>
        <w:rPr>
          <w:rFonts w:ascii="Arial" w:hAnsi="Arial" w:cs="Arial" w:eastAsia="Arial"/>
          <w:lang w:val="he-IL" w:bidi="he-IL"/>
          <w:sz w:val="22"/>
          <w:rtl/>
          <w:szCs w:val="22"/>
        </w:rPr>
        <w:t>2. נכון – הטקסט מציין שהמילה מקורה בערבית והפכה לחלק מהעברית היומיומית</w:t>
      </w:r>
    </w:p>
    <w:p>
      <w:pPr>
        <w:bidi/>
        <w:spacing w:after="40"/>
        <w:jc w:val="right"/>
      </w:pPr>
      <w:r>
        <w:rPr>
          <w:rFonts w:ascii="Arial" w:hAnsi="Arial" w:cs="Arial" w:eastAsia="Arial"/>
          <w:lang w:val="he-IL" w:bidi="he-IL"/>
          <w:sz w:val="22"/>
          <w:rtl/>
          <w:szCs w:val="22"/>
        </w:rPr>
        <w:t>3. לא נכון – שאלות פילוסופיות אינן ניתנות לבדיקה כמו שאלות מתמטיות, אך יש תשובות מנומקות יותר ופחות</w:t>
      </w:r>
    </w:p>
    <w:p>
      <w:pPr>
        <w:bidi/>
        <w:pStyle w:val="Heading3"/>
        <w:spacing w:after="80"/>
        <w:jc w:val="right"/>
      </w:pPr>
      <w:r>
        <w:rPr>
          <w:rFonts w:ascii="Arial" w:hAnsi="Arial" w:cs="Arial" w:eastAsia="Arial"/>
          <w:lang w:val="he-IL" w:bidi="he-IL"/>
          <w:b/>
          <w:color w:val="DD6B20"/>
          <w:sz w:val="26"/>
          <w:rtl/>
          <w:szCs w:val="26"/>
          <w:bCs/>
        </w:rPr>
        <w:t>חלק י״ד – פרק 6 · זהות ותרבות: שפה, מסורת ושאלות גדולות – זיהוי והבנת פרטים</w:t>
      </w:r>
    </w:p>
    <w:p>
      <w:pPr>
        <w:bidi/>
        <w:spacing w:after="40"/>
        <w:jc w:val="right"/>
      </w:pPr>
      <w:r>
        <w:rPr>
          <w:rFonts w:ascii="Arial" w:hAnsi="Arial" w:cs="Arial" w:eastAsia="Arial"/>
          <w:lang w:val="he-IL" w:bidi="he-IL"/>
          <w:sz w:val="22"/>
          <w:rtl/>
          <w:szCs w:val="22"/>
        </w:rPr>
        <w:t>1. א – כדי לסמן שייכות לקבוצה</w:t>
      </w:r>
    </w:p>
    <w:p>
      <w:pPr>
        <w:bidi/>
        <w:spacing w:after="40"/>
        <w:jc w:val="right"/>
      </w:pPr>
      <w:r>
        <w:rPr>
          <w:rFonts w:ascii="Arial" w:hAnsi="Arial" w:cs="Arial" w:eastAsia="Arial"/>
          <w:lang w:val="he-IL" w:bidi="he-IL"/>
          <w:sz w:val="22"/>
          <w:rtl/>
          <w:szCs w:val="22"/>
        </w:rPr>
        <w:t>2. א – בכניסה למקדש ביוון העתיקה</w:t>
      </w:r>
    </w:p>
    <w:p>
      <w:pPr>
        <w:bidi/>
        <w:spacing w:after="40"/>
        <w:jc w:val="right"/>
      </w:pPr>
      <w:r>
        <w:rPr>
          <w:rFonts w:ascii="Arial" w:hAnsi="Arial" w:cs="Arial" w:eastAsia="Arial"/>
          <w:lang w:val="he-IL" w:bidi="he-IL"/>
          <w:sz w:val="22"/>
          <w:rtl/>
          <w:szCs w:val="22"/>
        </w:rPr>
        <w:t>3. א – מתמטית</w:t>
      </w:r>
    </w:p>
    <w:p>
      <w:pPr>
        <w:bidi/>
        <w:pStyle w:val="Heading3"/>
        <w:spacing w:after="80"/>
        <w:jc w:val="right"/>
      </w:pPr>
      <w:r>
        <w:rPr>
          <w:rFonts w:ascii="Arial" w:hAnsi="Arial" w:cs="Arial" w:eastAsia="Arial"/>
          <w:lang w:val="he-IL" w:bidi="he-IL"/>
          <w:b/>
          <w:color w:val="3182CE"/>
          <w:sz w:val="26"/>
          <w:rtl/>
          <w:szCs w:val="26"/>
          <w:bCs/>
        </w:rPr>
        <w:t>חלק ט״ו – פרק 6 · זהות ותרבות: שפה, מסורת ושאלות גדולות – השלמה והתאמה</w:t>
      </w:r>
    </w:p>
    <w:p>
      <w:pPr>
        <w:bidi/>
        <w:spacing w:after="40"/>
        <w:jc w:val="right"/>
      </w:pPr>
      <w:r>
        <w:rPr>
          <w:rFonts w:ascii="Arial" w:hAnsi="Arial" w:cs="Arial" w:eastAsia="Arial"/>
          <w:lang w:val="he-IL" w:bidi="he-IL"/>
          <w:sz w:val="22"/>
          <w:rtl/>
          <w:szCs w:val="22"/>
        </w:rPr>
        <w:t>1. מצוין</w:t>
      </w:r>
    </w:p>
    <w:p>
      <w:pPr>
        <w:bidi/>
        <w:spacing w:after="40"/>
        <w:jc w:val="right"/>
      </w:pPr>
      <w:r>
        <w:rPr>
          <w:rFonts w:ascii="Arial" w:hAnsi="Arial" w:cs="Arial" w:eastAsia="Arial"/>
          <w:lang w:val="he-IL" w:bidi="he-IL"/>
          <w:sz w:val="22"/>
          <w:rtl/>
          <w:szCs w:val="22"/>
        </w:rPr>
        <w:t>2. מקדש</w:t>
      </w:r>
    </w:p>
    <w:p>
      <w:pPr>
        <w:bidi/>
        <w:pStyle w:val="Heading3"/>
        <w:spacing w:after="80"/>
        <w:jc w:val="right"/>
      </w:pPr>
      <w:r>
        <w:rPr>
          <w:rFonts w:ascii="Arial" w:hAnsi="Arial" w:cs="Arial" w:eastAsia="Arial"/>
          <w:lang w:val="he-IL" w:bidi="he-IL"/>
          <w:b/>
          <w:color w:val="38A169"/>
          <w:sz w:val="26"/>
          <w:rtl/>
          <w:szCs w:val="26"/>
          <w:bCs/>
        </w:rPr>
        <w:t>חלק ט״ז – פרק 6 · זהות ותרבות: שפה, מסורת ושאלות גדולות – התאמת מילים ומשמעויות</w:t>
      </w:r>
    </w:p>
    <w:p>
      <w:pPr>
        <w:bidi/>
        <w:spacing w:after="40"/>
        <w:jc w:val="right"/>
      </w:pPr>
      <w:r>
        <w:rPr>
          <w:rFonts w:ascii="Arial" w:hAnsi="Arial" w:cs="Arial" w:eastAsia="Arial"/>
          <w:lang w:val="he-IL" w:bidi="he-IL"/>
          <w:sz w:val="22"/>
          <w:rtl/>
          <w:szCs w:val="22"/>
        </w:rPr>
        <w:t>1 – ב (קיצור ל"בהצ'")</w:t>
      </w:r>
    </w:p>
    <w:p>
      <w:pPr>
        <w:bidi/>
        <w:spacing w:after="40"/>
        <w:jc w:val="right"/>
      </w:pPr>
      <w:r>
        <w:rPr>
          <w:rFonts w:ascii="Arial" w:hAnsi="Arial" w:cs="Arial" w:eastAsia="Arial"/>
          <w:lang w:val="he-IL" w:bidi="he-IL"/>
          <w:sz w:val="22"/>
          <w:rtl/>
          <w:szCs w:val="22"/>
        </w:rPr>
        <w:t>2 – ג (משמעות חדשה: מצוין)</w:t>
      </w:r>
    </w:p>
    <w:p>
      <w:pPr>
        <w:bidi/>
        <w:spacing w:after="40"/>
        <w:jc w:val="right"/>
      </w:pPr>
      <w:r>
        <w:rPr>
          <w:rFonts w:ascii="Arial" w:hAnsi="Arial" w:cs="Arial" w:eastAsia="Arial"/>
          <w:lang w:val="he-IL" w:bidi="he-IL"/>
          <w:sz w:val="22"/>
          <w:rtl/>
          <w:szCs w:val="22"/>
        </w:rPr>
        <w:t>3 – ד (משמעות חדשה: אוהב מאוד)</w:t>
      </w:r>
    </w:p>
    <w:p>
      <w:pPr>
        <w:bidi/>
        <w:spacing w:after="40"/>
        <w:jc w:val="right"/>
      </w:pPr>
      <w:r>
        <w:rPr>
          <w:rFonts w:ascii="Arial" w:hAnsi="Arial" w:cs="Arial" w:eastAsia="Arial"/>
          <w:lang w:val="he-IL" w:bidi="he-IL"/>
          <w:sz w:val="22"/>
          <w:rtl/>
          <w:szCs w:val="22"/>
        </w:rPr>
        <w:t>4 – א (מילה שמקורה בערבית)</w:t>
      </w:r>
    </w:p>
    <w:p>
      <w:pPr>
        <w:bidi/>
        <w:pStyle w:val="Heading3"/>
        <w:spacing w:after="80"/>
        <w:jc w:val="right"/>
      </w:pPr>
      <w:r>
        <w:rPr>
          <w:rFonts w:ascii="Arial" w:hAnsi="Arial" w:cs="Arial" w:eastAsia="Arial"/>
          <w:lang w:val="he-IL" w:bidi="he-IL"/>
          <w:b/>
          <w:color w:val="805AD5"/>
          <w:sz w:val="26"/>
          <w:rtl/>
          <w:szCs w:val="26"/>
          <w:bCs/>
        </w:rPr>
        <w:t>חלק י״ז – חזרה מסכמת – שאלות ברירה ממגוון הפרקים</w:t>
      </w:r>
    </w:p>
    <w:p>
      <w:pPr>
        <w:bidi/>
        <w:spacing w:after="40"/>
        <w:jc w:val="right"/>
      </w:pPr>
      <w:r>
        <w:rPr>
          <w:rFonts w:ascii="Arial" w:hAnsi="Arial" w:cs="Arial" w:eastAsia="Arial"/>
          <w:lang w:val="he-IL" w:bidi="he-IL"/>
          <w:sz w:val="22"/>
          <w:rtl/>
          <w:szCs w:val="22"/>
        </w:rPr>
        <w:t>1. א – השריר המחשבתי נחלש</w:t>
      </w:r>
    </w:p>
    <w:p>
      <w:pPr>
        <w:bidi/>
        <w:spacing w:after="40"/>
        <w:jc w:val="right"/>
      </w:pPr>
      <w:r>
        <w:rPr>
          <w:rFonts w:ascii="Arial" w:hAnsi="Arial" w:cs="Arial" w:eastAsia="Arial"/>
          <w:lang w:val="he-IL" w:bidi="he-IL"/>
          <w:sz w:val="22"/>
          <w:rtl/>
          <w:szCs w:val="22"/>
        </w:rPr>
        <w:t>2. ב – מיכל דרור, יועצת השכבה</w:t>
      </w:r>
    </w:p>
    <w:p>
      <w:pPr>
        <w:bidi/>
        <w:spacing w:after="40"/>
        <w:jc w:val="right"/>
      </w:pPr>
      <w:r>
        <w:rPr>
          <w:rFonts w:ascii="Arial" w:hAnsi="Arial" w:cs="Arial" w:eastAsia="Arial"/>
          <w:lang w:val="he-IL" w:bidi="he-IL"/>
          <w:sz w:val="22"/>
          <w:rtl/>
          <w:szCs w:val="22"/>
        </w:rPr>
        <w:t>3. ג – שנתיים</w:t>
      </w:r>
    </w:p>
    <w:p>
      <w:pPr>
        <w:bidi/>
        <w:spacing w:after="40"/>
        <w:jc w:val="right"/>
      </w:pPr>
      <w:r>
        <w:rPr>
          <w:rFonts w:ascii="Arial" w:hAnsi="Arial" w:cs="Arial" w:eastAsia="Arial"/>
          <w:lang w:val="he-IL" w:bidi="he-IL"/>
          <w:sz w:val="22"/>
          <w:rtl/>
          <w:szCs w:val="22"/>
        </w:rPr>
        <w:t>4. א – אפקט החממה</w:t>
      </w:r>
    </w:p>
    <w:p>
      <w:pPr>
        <w:bidi/>
        <w:spacing w:after="40"/>
        <w:jc w:val="right"/>
      </w:pPr>
      <w:r>
        <w:rPr>
          <w:rFonts w:ascii="Arial" w:hAnsi="Arial" w:cs="Arial" w:eastAsia="Arial"/>
          <w:lang w:val="he-IL" w:bidi="he-IL"/>
          <w:sz w:val="22"/>
          <w:rtl/>
          <w:szCs w:val="22"/>
        </w:rPr>
        <w:t>5. ב – שפה לא רשמית של קבוצה מסוימת</w:t>
      </w:r>
    </w:p>
    <w:p>
      <w:pPr>
        <w:bidi/>
        <w:spacing w:after="40"/>
        <w:jc w:val="right"/>
      </w:pPr>
      <w:r>
        <w:rPr>
          <w:rFonts w:ascii="Arial" w:hAnsi="Arial" w:cs="Arial" w:eastAsia="Arial"/>
          <w:lang w:val="he-IL" w:bidi="he-IL"/>
          <w:sz w:val="22"/>
          <w:rtl/>
          <w:szCs w:val="22"/>
        </w:rPr>
        <w:t>6. א – שאלה רחבה מדי</w:t>
      </w:r>
    </w:p>
    <w:p>
      <w:pPr>
        <w:bidi/>
        <w:spacing w:after="40"/>
        <w:jc w:val="right"/>
      </w:pPr>
      <w:r>
        <w:rPr>
          <w:rFonts w:ascii="Arial" w:hAnsi="Arial" w:cs="Arial" w:eastAsia="Arial"/>
          <w:lang w:val="he-IL" w:bidi="he-IL"/>
          <w:sz w:val="22"/>
          <w:rtl/>
          <w:szCs w:val="22"/>
        </w:rPr>
        <w:t>7. א – הזכות לשם טוב</w:t>
      </w:r>
    </w:p>
    <w:p>
      <w:pPr>
        <w:bidi/>
        <w:spacing w:after="40"/>
        <w:jc w:val="right"/>
      </w:pPr>
      <w:r>
        <w:rPr>
          <w:rFonts w:ascii="Arial" w:hAnsi="Arial" w:cs="Arial" w:eastAsia="Arial"/>
          <w:lang w:val="he-IL" w:bidi="he-IL"/>
          <w:sz w:val="22"/>
          <w:rtl/>
          <w:szCs w:val="22"/>
        </w:rPr>
        <w:t>8. ב – כניסה למקדש ביוון העתיקה</w:t>
      </w:r>
    </w:p>
    <w:p>
      <w:pPr>
        <w:bidi/>
        <w:pStyle w:val="Heading3"/>
        <w:spacing w:after="80"/>
        <w:jc w:val="right"/>
      </w:pPr>
      <w:r>
        <w:rPr>
          <w:rFonts w:ascii="Arial" w:hAnsi="Arial" w:cs="Arial" w:eastAsia="Arial"/>
          <w:lang w:val="he-IL" w:bidi="he-IL"/>
          <w:b/>
          <w:color w:val="D53F8C"/>
          <w:sz w:val="26"/>
          <w:rtl/>
          <w:szCs w:val="26"/>
          <w:bCs/>
        </w:rPr>
        <w:t>חלק י״ח – חזרה מסכמת – חיבור בין הפרקים</w:t>
      </w:r>
    </w:p>
    <w:p>
      <w:pPr>
        <w:bidi/>
        <w:spacing w:after="40"/>
        <w:jc w:val="right"/>
      </w:pPr>
      <w:r>
        <w:rPr>
          <w:rFonts w:ascii="Arial" w:hAnsi="Arial" w:cs="Arial" w:eastAsia="Arial"/>
          <w:lang w:val="he-IL" w:bidi="he-IL"/>
          <w:sz w:val="22"/>
          <w:rtl/>
          <w:szCs w:val="22"/>
        </w:rPr>
        <w:t>1. תשובה פתוחה: ציפייה לקישור בין גמישות בבחירת מגמה לבין נכונות ללמוד טכנולוגיה חדשה, מתוך הבנה ששני התחומים דורשים פתיחות ולמידה מתמשכת.</w:t>
      </w:r>
    </w:p>
    <w:p>
      <w:pPr>
        <w:bidi/>
        <w:spacing w:after="40"/>
        <w:jc w:val="right"/>
      </w:pPr>
      <w:r>
        <w:rPr>
          <w:rFonts w:ascii="Arial" w:hAnsi="Arial" w:cs="Arial" w:eastAsia="Arial"/>
          <w:lang w:val="he-IL" w:bidi="he-IL"/>
          <w:sz w:val="22"/>
          <w:rtl/>
          <w:szCs w:val="22"/>
        </w:rPr>
        <w:t>2. תשובה פתוחה: שני משפטי סיכום מדויקים, כל אחד מתייחס לנושא שונה ומבוסס על תוכן הטקסטים שנלמדו.</w:t>
      </w:r>
    </w:p>
    <w:p>
      <w:pPr>
        <w:bidi/>
        <w:spacing w:after="40"/>
        <w:jc w:val="right"/>
      </w:pPr>
      <w:r>
        <w:rPr>
          <w:rFonts w:ascii="Arial" w:hAnsi="Arial" w:cs="Arial" w:eastAsia="Arial"/>
          <w:lang w:val="he-IL" w:bidi="he-IL"/>
          <w:sz w:val="22"/>
          <w:rtl/>
          <w:szCs w:val="22"/>
        </w:rPr>
        <w:t>3. תשובה פתוחה: התייחסות לכך ששתי הגישות מבוססות על תצפית עקבית, איסוף נתונים לאורך זמן, והבנה ששינויים קטנים יכולים להעיד על תהליך גדול יותר.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מצביע/ה על משפט עובדתי לעומת משפט שמביע דעה</w:t>
      </w:r>
    </w:p>
    <w:p>
      <w:pPr>
        <w:bidi/>
        <w:spacing w:after="80"/>
        <w:jc w:val="right"/>
      </w:pPr>
      <w:r>
        <w:rPr>
          <w:rFonts w:ascii="Arial" w:hAnsi="Arial" w:cs="Arial" w:eastAsia="Arial"/>
          <w:lang w:val="he-IL" w:bidi="he-IL"/>
          <w:sz w:val="22"/>
          <w:rtl/>
          <w:szCs w:val="22"/>
        </w:rPr>
        <w:t>• השאלה שנוסחה ניתנת לבדיקה ואינה רחבה מדי (כמו הדוגמה 'אור בלילה')</w:t>
      </w:r>
    </w:p>
    <w:p>
      <w:pPr>
        <w:bidi/>
        <w:spacing w:after="80"/>
        <w:jc w:val="right"/>
      </w:pPr>
      <w:r>
        <w:rPr>
          <w:rFonts w:ascii="Arial" w:hAnsi="Arial" w:cs="Arial" w:eastAsia="Arial"/>
          <w:lang w:val="he-IL" w:bidi="he-IL"/>
          <w:sz w:val="22"/>
          <w:rtl/>
          <w:szCs w:val="22"/>
        </w:rPr>
        <w:t>• הציטוט קצר (עד 8 מילים), רלוונטי ומנוסח במירכאות נכונות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ללמד פרק אחד בכל שיעור, ולסיים כל פרק בדיון קצר על הקשר בין הטקסטים לחיי התלמידים</w:t>
      </w:r>
    </w:p>
    <w:p>
      <w:pPr>
        <w:bidi/>
        <w:spacing w:after="80"/>
        <w:jc w:val="right"/>
      </w:pPr>
      <w:r>
        <w:rPr>
          <w:rFonts w:ascii="Arial" w:hAnsi="Arial" w:cs="Arial" w:eastAsia="Arial"/>
          <w:lang w:val="he-IL" w:bidi="he-IL"/>
          <w:sz w:val="22"/>
          <w:rtl/>
          <w:szCs w:val="22"/>
        </w:rPr>
        <w:t>• לתלמידים במסלול חנ״מ מומלץ להתמקד בטקסט הקצר ובמחסן המילים לפני המעבר לשאלות</w:t>
      </w:r>
    </w:p>
    <w:p>
      <w:pPr>
        <w:bidi/>
        <w:spacing w:after="80"/>
        <w:jc w:val="right"/>
      </w:pPr>
      <w:r>
        <w:rPr>
          <w:rFonts w:ascii="Arial" w:hAnsi="Arial" w:cs="Arial" w:eastAsia="Arial"/>
          <w:lang w:val="he-IL" w:bidi="he-IL"/>
          <w:sz w:val="22"/>
          <w:rtl/>
          <w:szCs w:val="22"/>
        </w:rPr>
        <w:t>• לעולים חדשים כדאי לקרוא את הטקסט בקול יחד ולהשתמש במילון בלחיצה לפני העבודה העצמאית</w:t>
      </w:r>
    </w:p>
    <w:p>
      <w:pPr>
        <w:bidi/>
        <w:spacing w:after="80"/>
        <w:jc w:val="right"/>
      </w:pPr>
      <w:r>
        <w:rPr>
          <w:rFonts w:ascii="Arial" w:hAnsi="Arial" w:cs="Arial" w:eastAsia="Arial"/>
          <w:lang w:val="he-IL" w:bidi="he-IL"/>
          <w:sz w:val="22"/>
          <w:rtl/>
          <w:szCs w:val="22"/>
        </w:rPr>
        <w:t>• כדאי לשלב בין הפרקים משימת כתיבה קצרה המבוססת על אחד הטקסטים, כהכנה לעבודת החקר של סוף השנה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מאגר טקסטים לכיתה ט׳ – הבנת הנקרא</w:t>
            </w:r>
          </w:p>
          <w:p>
            <w:pPr>
              <w:bidi/>
              <w:jc w:val="right"/>
            </w:pPr>
            <w:r>
              <w:rPr>
                <w:rFonts w:ascii="Arial" w:hAnsi="Arial" w:cs="Arial" w:eastAsia="Arial"/>
                <w:lang w:val="he-IL" w:bidi="he-IL"/>
                <w:b/>
                <w:color w:val="3C1361"/>
                <w:sz w:val="32"/>
                <w:rtl/>
                <w:szCs w:val="32"/>
                <w:bCs/>
              </w:rPr>
              <w:t>חוברת תרגול – הבנת הנקרא לכיתה ט׳: טקסטים מהחיים שלנו</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תמצאו טקסטים מהאתר יחד עם שאלות בשלוש רמות קושי. קראו כל טקסט פעמיים, סמנו מילים לא מוכרות ורק אז ענו על השאלות בעזרת ציטוטים קצרים מהטקסט.</w:t>
      </w:r>
    </w:p>
    <w:p>
      <w:pPr>
        <w:bidi/>
        <w:pStyle w:val="Heading2"/>
        <w:spacing w:after="80"/>
        <w:jc w:val="right"/>
      </w:pPr>
      <w:r>
        <w:rPr>
          <w:rFonts w:ascii="Arial" w:hAnsi="Arial" w:cs="Arial" w:eastAsia="Arial"/>
          <w:lang w:val="he-IL" w:bidi="he-IL"/>
          <w:b/>
          <w:color w:val="E53E3E"/>
          <w:sz w:val="28"/>
          <w:rtl/>
          <w:szCs w:val="28"/>
          <w:bCs/>
        </w:rPr>
        <w:t>1  חלק א׳ – פרק 1 · טכנולוגיה ורשת: בין הזדמנות לסכנה – הבנה בסיסית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תומר אבני, שמופיע בטקסט על המכונות החכמות, הוא חוקר חינוך וטכנולוגיה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הטקסט על חופש הביטוי, הזכות להביע דעה שייכת רק למבוגרים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לפי הטקסט, אסור לפרסם מידע פרטי על אדם בלי רשותו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טכנולוגיה ורשת: בין הזדמנות לסכנה – השלמות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תומר אבני אמר שהמכונה החכמה היא כמו __________ משוכלל פי אלף</w:t>
      </w:r>
    </w:p>
    <w:p>
      <w:pPr>
        <w:bidi/>
        <w:spacing w:after="80"/>
        <w:jc w:val="right"/>
      </w:pPr>
      <w:r>
        <w:rPr>
          <w:rFonts w:ascii="Arial" w:hAnsi="Arial" w:cs="Arial" w:eastAsia="Arial"/>
          <w:lang w:val="he-IL" w:bidi="he-IL"/>
          <w:sz w:val="24"/>
          <w:rtl/>
          <w:szCs w:val="24"/>
        </w:rPr>
        <w:t>2. בטקסט על חופש הביטוי, הרשת מתוארת כ"__________ העיר החדשה"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טכנולוגיה ורשת: בין הזדמנות לסכנה – זיהוי טיעונים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הטענה של התומכים בשימוש במכונות חכמות, לפי הטקסט?</w:t>
      </w:r>
    </w:p>
    <w:p>
      <w:pPr>
        <w:bidi/>
        <w:spacing w:after="20"/>
        <w:jc w:val="right"/>
      </w:pPr>
      <w:r>
        <w:rPr>
          <w:rFonts w:ascii="Arial" w:hAnsi="Arial" w:cs="Arial" w:eastAsia="Arial"/>
          <w:lang w:val="he-IL" w:bidi="he-IL"/>
          <w:sz w:val="24"/>
          <w:rtl/>
          <w:szCs w:val="24"/>
        </w:rPr>
        <w:t xml:space="preserve">      ☐ א. יש לאסור כל שימוש בהן</w:t>
      </w:r>
    </w:p>
    <w:p>
      <w:pPr>
        <w:bidi/>
        <w:spacing w:after="20"/>
        <w:jc w:val="right"/>
      </w:pPr>
      <w:r>
        <w:rPr>
          <w:rFonts w:ascii="Arial" w:hAnsi="Arial" w:cs="Arial" w:eastAsia="Arial"/>
          <w:lang w:val="he-IL" w:bidi="he-IL"/>
          <w:sz w:val="24"/>
          <w:rtl/>
          <w:szCs w:val="24"/>
        </w:rPr>
        <w:t xml:space="preserve">      ☐ ב. מי שיודע לעבוד איתן ייהנה מיתרון בשוק העבודה</w:t>
      </w:r>
    </w:p>
    <w:p>
      <w:pPr>
        <w:bidi/>
        <w:spacing w:after="20"/>
        <w:jc w:val="right"/>
      </w:pPr>
      <w:r>
        <w:rPr>
          <w:rFonts w:ascii="Arial" w:hAnsi="Arial" w:cs="Arial" w:eastAsia="Arial"/>
          <w:lang w:val="he-IL" w:bidi="he-IL"/>
          <w:sz w:val="24"/>
          <w:rtl/>
          <w:szCs w:val="24"/>
        </w:rPr>
        <w:t xml:space="preserve">      ☐ ג. הן יחליפו את כל בני האדם</w:t>
      </w:r>
    </w:p>
    <w:p>
      <w:pPr>
        <w:bidi/>
        <w:spacing w:after="20"/>
        <w:jc w:val="right"/>
      </w:pPr>
      <w:r>
        <w:rPr>
          <w:rFonts w:ascii="Arial" w:hAnsi="Arial" w:cs="Arial" w:eastAsia="Arial"/>
          <w:lang w:val="he-IL" w:bidi="he-IL"/>
          <w:sz w:val="24"/>
          <w:rtl/>
          <w:szCs w:val="24"/>
        </w:rPr>
        <w:t xml:space="preserve">      ☐ ד. הן מיועדות רק למבוגרים</w:t>
      </w:r>
    </w:p>
    <w:p>
      <w:pPr>
        <w:bidi/>
        <w:spacing w:after="20"/>
        <w:jc w:val="right"/>
      </w:pPr>
      <w:r>
        <w:rPr>
          <w:rFonts w:ascii="Arial" w:hAnsi="Arial" w:cs="Arial" w:eastAsia="Arial"/>
          <w:lang w:val="he-IL" w:bidi="he-IL"/>
          <w:b/>
          <w:sz w:val="24"/>
          <w:rtl/>
          <w:szCs w:val="24"/>
          <w:bCs/>
        </w:rPr>
        <w:t>2. מה החשש העיקרי שמעלה תומר אבני לגבי שימוש במכונות חכמות?</w:t>
      </w:r>
    </w:p>
    <w:p>
      <w:pPr>
        <w:bidi/>
        <w:spacing w:after="20"/>
        <w:jc w:val="right"/>
      </w:pPr>
      <w:r>
        <w:rPr>
          <w:rFonts w:ascii="Arial" w:hAnsi="Arial" w:cs="Arial" w:eastAsia="Arial"/>
          <w:lang w:val="he-IL" w:bidi="he-IL"/>
          <w:sz w:val="24"/>
          <w:rtl/>
          <w:szCs w:val="24"/>
        </w:rPr>
        <w:t xml:space="preserve">      ☐ א. שהמכונות יקרות מדי</w:t>
      </w:r>
    </w:p>
    <w:p>
      <w:pPr>
        <w:bidi/>
        <w:spacing w:after="20"/>
        <w:jc w:val="right"/>
      </w:pPr>
      <w:r>
        <w:rPr>
          <w:rFonts w:ascii="Arial" w:hAnsi="Arial" w:cs="Arial" w:eastAsia="Arial"/>
          <w:lang w:val="he-IL" w:bidi="he-IL"/>
          <w:sz w:val="24"/>
          <w:rtl/>
          <w:szCs w:val="24"/>
        </w:rPr>
        <w:t xml:space="preserve">      ☐ ב. שהיכולת לחשוב ולפתור בעיות לבד תיחלש</w:t>
      </w:r>
    </w:p>
    <w:p>
      <w:pPr>
        <w:bidi/>
        <w:spacing w:after="20"/>
        <w:jc w:val="right"/>
      </w:pPr>
      <w:r>
        <w:rPr>
          <w:rFonts w:ascii="Arial" w:hAnsi="Arial" w:cs="Arial" w:eastAsia="Arial"/>
          <w:lang w:val="he-IL" w:bidi="he-IL"/>
          <w:sz w:val="24"/>
          <w:rtl/>
          <w:szCs w:val="24"/>
        </w:rPr>
        <w:t xml:space="preserve">      ☐ ג. שהמכונות יתקלקלו מהר</w:t>
      </w:r>
    </w:p>
    <w:p>
      <w:pPr>
        <w:bidi/>
        <w:spacing w:after="20"/>
        <w:jc w:val="right"/>
      </w:pPr>
      <w:r>
        <w:rPr>
          <w:rFonts w:ascii="Arial" w:hAnsi="Arial" w:cs="Arial" w:eastAsia="Arial"/>
          <w:lang w:val="he-IL" w:bidi="he-IL"/>
          <w:sz w:val="24"/>
          <w:rtl/>
          <w:szCs w:val="24"/>
        </w:rPr>
        <w:t xml:space="preserve">      ☐ ד. שאין מספיק מכונות לכולם</w:t>
      </w:r>
    </w:p>
    <w:p>
      <w:pPr>
        <w:bidi/>
        <w:spacing w:after="20"/>
        <w:jc w:val="right"/>
      </w:pPr>
      <w:r>
        <w:rPr>
          <w:rFonts w:ascii="Arial" w:hAnsi="Arial" w:cs="Arial" w:eastAsia="Arial"/>
          <w:lang w:val="he-IL" w:bidi="he-IL"/>
          <w:b/>
          <w:sz w:val="24"/>
          <w:rtl/>
          <w:szCs w:val="24"/>
          <w:bCs/>
        </w:rPr>
        <w:t>3. לפי הטקסט, מתי מוגבל חופש הביטוי?</w:t>
      </w:r>
    </w:p>
    <w:p>
      <w:pPr>
        <w:bidi/>
        <w:spacing w:after="20"/>
        <w:jc w:val="right"/>
      </w:pPr>
      <w:r>
        <w:rPr>
          <w:rFonts w:ascii="Arial" w:hAnsi="Arial" w:cs="Arial" w:eastAsia="Arial"/>
          <w:lang w:val="he-IL" w:bidi="he-IL"/>
          <w:sz w:val="24"/>
          <w:rtl/>
          <w:szCs w:val="24"/>
        </w:rPr>
        <w:t xml:space="preserve">      ☐ א. כשהוא פוגע בזכויות של אחרים, כמו שם טוב ופרטיות</w:t>
      </w:r>
    </w:p>
    <w:p>
      <w:pPr>
        <w:bidi/>
        <w:spacing w:after="20"/>
        <w:jc w:val="right"/>
      </w:pPr>
      <w:r>
        <w:rPr>
          <w:rFonts w:ascii="Arial" w:hAnsi="Arial" w:cs="Arial" w:eastAsia="Arial"/>
          <w:lang w:val="he-IL" w:bidi="he-IL"/>
          <w:sz w:val="24"/>
          <w:rtl/>
          <w:szCs w:val="24"/>
        </w:rPr>
        <w:t xml:space="preserve">      ☐ ב. תמיד, בכל מצב</w:t>
      </w:r>
    </w:p>
    <w:p>
      <w:pPr>
        <w:bidi/>
        <w:spacing w:after="20"/>
        <w:jc w:val="right"/>
      </w:pPr>
      <w:r>
        <w:rPr>
          <w:rFonts w:ascii="Arial" w:hAnsi="Arial" w:cs="Arial" w:eastAsia="Arial"/>
          <w:lang w:val="he-IL" w:bidi="he-IL"/>
          <w:sz w:val="24"/>
          <w:rtl/>
          <w:szCs w:val="24"/>
        </w:rPr>
        <w:t xml:space="preserve">      ☐ ג. רק באתרי חדשות</w:t>
      </w:r>
    </w:p>
    <w:p>
      <w:pPr>
        <w:bidi/>
        <w:spacing w:after="20"/>
        <w:jc w:val="right"/>
      </w:pPr>
      <w:r>
        <w:rPr>
          <w:rFonts w:ascii="Arial" w:hAnsi="Arial" w:cs="Arial" w:eastAsia="Arial"/>
          <w:lang w:val="he-IL" w:bidi="he-IL"/>
          <w:sz w:val="24"/>
          <w:rtl/>
          <w:szCs w:val="24"/>
        </w:rPr>
        <w:t xml:space="preserve">      ☐ ד. רק כלפי מבוגרים</w:t>
      </w:r>
    </w:p>
    <w:p>
      <w:pPr>
        <w:bidi/>
        <w:spacing w:after="20"/>
        <w:jc w:val="right"/>
      </w:pPr>
      <w:r>
        <w:rPr>
          <w:rFonts w:ascii="Arial" w:hAnsi="Arial" w:cs="Arial" w:eastAsia="Arial"/>
          <w:lang w:val="he-IL" w:bidi="he-IL"/>
          <w:b/>
          <w:sz w:val="24"/>
          <w:rtl/>
          <w:szCs w:val="24"/>
          <w:bCs/>
        </w:rPr>
        <w:t>4. איזו מהאמירות הבאות היא עובדה, ולא דעה, בטקסט על המכונות החכמות?</w:t>
      </w:r>
    </w:p>
    <w:p>
      <w:pPr>
        <w:bidi/>
        <w:spacing w:after="20"/>
        <w:jc w:val="right"/>
      </w:pPr>
      <w:r>
        <w:rPr>
          <w:rFonts w:ascii="Arial" w:hAnsi="Arial" w:cs="Arial" w:eastAsia="Arial"/>
          <w:lang w:val="he-IL" w:bidi="he-IL"/>
          <w:sz w:val="24"/>
          <w:rtl/>
          <w:szCs w:val="24"/>
        </w:rPr>
        <w:t xml:space="preserve">      ☐ א. מכונות חכמות מסוגלות לכתוב, לסכם ולתרגם טקסט</w:t>
      </w:r>
    </w:p>
    <w:p>
      <w:pPr>
        <w:bidi/>
        <w:spacing w:after="20"/>
        <w:jc w:val="right"/>
      </w:pPr>
      <w:r>
        <w:rPr>
          <w:rFonts w:ascii="Arial" w:hAnsi="Arial" w:cs="Arial" w:eastAsia="Arial"/>
          <w:lang w:val="he-IL" w:bidi="he-IL"/>
          <w:sz w:val="24"/>
          <w:rtl/>
          <w:szCs w:val="24"/>
        </w:rPr>
        <w:t xml:space="preserve">      ☐ ב. מכונות חכמות מקלקלות את החינוך</w:t>
      </w:r>
    </w:p>
    <w:p>
      <w:pPr>
        <w:bidi/>
        <w:spacing w:after="20"/>
        <w:jc w:val="right"/>
      </w:pPr>
      <w:r>
        <w:rPr>
          <w:rFonts w:ascii="Arial" w:hAnsi="Arial" w:cs="Arial" w:eastAsia="Arial"/>
          <w:lang w:val="he-IL" w:bidi="he-IL"/>
          <w:sz w:val="24"/>
          <w:rtl/>
          <w:szCs w:val="24"/>
        </w:rPr>
        <w:t xml:space="preserve">      ☐ ג. עדיף שלא נשתמש במכונות בכלל</w:t>
      </w:r>
    </w:p>
    <w:p>
      <w:pPr>
        <w:bidi/>
        <w:spacing w:after="20"/>
        <w:jc w:val="right"/>
      </w:pPr>
      <w:r>
        <w:rPr>
          <w:rFonts w:ascii="Arial" w:hAnsi="Arial" w:cs="Arial" w:eastAsia="Arial"/>
          <w:lang w:val="he-IL" w:bidi="he-IL"/>
          <w:sz w:val="24"/>
          <w:rtl/>
          <w:szCs w:val="24"/>
        </w:rPr>
        <w:t xml:space="preserve">      ☐ ד. כל התלמידים משתמשים במכונות באופן לא נכון</w:t>
      </w:r>
    </w:p>
    <w:p>
      <w:pPr>
        <w:bidi/>
        <w:spacing w:after="20"/>
        <w:jc w:val="right"/>
      </w:pPr>
      <w:r>
        <w:rPr>
          <w:rFonts w:ascii="Arial" w:hAnsi="Arial" w:cs="Arial" w:eastAsia="Arial"/>
          <w:lang w:val="he-IL" w:bidi="he-IL"/>
          <w:b/>
          <w:sz w:val="24"/>
          <w:rtl/>
          <w:szCs w:val="24"/>
          <w:bCs/>
        </w:rPr>
        <w:t>5. לפי הטקסט על חופש הביטוי, מה ההבדל בין ביקורת לגיטימית לבריונות ברשת?</w:t>
      </w:r>
    </w:p>
    <w:p>
      <w:pPr>
        <w:bidi/>
        <w:spacing w:after="20"/>
        <w:jc w:val="right"/>
      </w:pPr>
      <w:r>
        <w:rPr>
          <w:rFonts w:ascii="Arial" w:hAnsi="Arial" w:cs="Arial" w:eastAsia="Arial"/>
          <w:lang w:val="he-IL" w:bidi="he-IL"/>
          <w:sz w:val="24"/>
          <w:rtl/>
          <w:szCs w:val="24"/>
        </w:rPr>
        <w:t xml:space="preserve">      ☐ א. אין הבדל, הכול מותר ברשת</w:t>
      </w:r>
    </w:p>
    <w:p>
      <w:pPr>
        <w:bidi/>
        <w:spacing w:after="20"/>
        <w:jc w:val="right"/>
      </w:pPr>
      <w:r>
        <w:rPr>
          <w:rFonts w:ascii="Arial" w:hAnsi="Arial" w:cs="Arial" w:eastAsia="Arial"/>
          <w:lang w:val="he-IL" w:bidi="he-IL"/>
          <w:sz w:val="24"/>
          <w:rtl/>
          <w:szCs w:val="24"/>
        </w:rPr>
        <w:t xml:space="preserve">      ☐ ב. ביקורת מתייחסת לרעיון או למעשה, ולא תוקפת את האדם עצמו</w:t>
      </w:r>
    </w:p>
    <w:p>
      <w:pPr>
        <w:bidi/>
        <w:spacing w:after="20"/>
        <w:jc w:val="right"/>
      </w:pPr>
      <w:r>
        <w:rPr>
          <w:rFonts w:ascii="Arial" w:hAnsi="Arial" w:cs="Arial" w:eastAsia="Arial"/>
          <w:lang w:val="he-IL" w:bidi="he-IL"/>
          <w:sz w:val="24"/>
          <w:rtl/>
          <w:szCs w:val="24"/>
        </w:rPr>
        <w:t xml:space="preserve">      ☐ ג. ביקורת מותרת רק למבוגרים</w:t>
      </w:r>
    </w:p>
    <w:p>
      <w:pPr>
        <w:bidi/>
        <w:spacing w:after="20"/>
        <w:jc w:val="right"/>
      </w:pPr>
      <w:r>
        <w:rPr>
          <w:rFonts w:ascii="Arial" w:hAnsi="Arial" w:cs="Arial" w:eastAsia="Arial"/>
          <w:lang w:val="he-IL" w:bidi="he-IL"/>
          <w:sz w:val="24"/>
          <w:rtl/>
          <w:szCs w:val="24"/>
        </w:rPr>
        <w:t xml:space="preserve">      ☐ ד. בריונות מותרת אם היא נכונה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טכנולוגיה ורשת: בין הזדמנות לסכנה – חשיבה והבעה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מכונה חכמה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כינוי לרשת, מקום שבו כולם יכולים להשמיע קול</w:t>
            </w:r>
          </w:p>
        </w:tc>
      </w:tr>
      <w:tr>
        <w:tc>
          <w:tcPr>
            <w:tcW w:type="dxa" w:w="3969"/>
          </w:tcPr>
          <w:p>
            <w:pPr>
              <w:bidi/>
              <w:jc w:val="right"/>
            </w:pPr>
            <w:r>
              <w:rPr>
                <w:rFonts w:ascii="Arial" w:hAnsi="Arial" w:cs="Arial" w:eastAsia="Arial"/>
                <w:lang w:val="he-IL" w:bidi="he-IL"/>
                <w:sz w:val="24"/>
                <w:rtl/>
                <w:szCs w:val="24"/>
              </w:rPr>
              <w:t>2. חופש הביטוי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היכולת לחשוב, לפתור בעיות ולהביע דעה אישית</w:t>
            </w:r>
          </w:p>
        </w:tc>
      </w:tr>
      <w:tr>
        <w:tc>
          <w:tcPr>
            <w:tcW w:type="dxa" w:w="3969"/>
          </w:tcPr>
          <w:p>
            <w:pPr>
              <w:bidi/>
              <w:jc w:val="right"/>
            </w:pPr>
            <w:r>
              <w:rPr>
                <w:rFonts w:ascii="Arial" w:hAnsi="Arial" w:cs="Arial" w:eastAsia="Arial"/>
                <w:lang w:val="he-IL" w:bidi="he-IL"/>
                <w:sz w:val="24"/>
                <w:rtl/>
                <w:szCs w:val="24"/>
              </w:rPr>
              <w:t>3. כיכר העיר החדשה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הזכות של כל אדם להביע דעה ורגשות</w:t>
            </w:r>
          </w:p>
        </w:tc>
      </w:tr>
      <w:tr>
        <w:tc>
          <w:tcPr>
            <w:tcW w:type="dxa" w:w="3969"/>
          </w:tcPr>
          <w:p>
            <w:pPr>
              <w:bidi/>
              <w:jc w:val="right"/>
            </w:pPr>
            <w:r>
              <w:rPr>
                <w:rFonts w:ascii="Arial" w:hAnsi="Arial" w:cs="Arial" w:eastAsia="Arial"/>
                <w:lang w:val="he-IL" w:bidi="he-IL"/>
                <w:sz w:val="24"/>
                <w:rtl/>
                <w:szCs w:val="24"/>
              </w:rPr>
              <w:t>4. השריר המחשבתי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תוכנה שיודעת לכתוב, לסכם ולתרגם טקסט</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עתיד ובחירות: מגמה, שירות ועבודת חקר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חודש מקבלים תלמידי כיתה ט׳ את טופס בחירת המגמות, לפי הכתבה?</w:t>
      </w:r>
    </w:p>
    <w:p>
      <w:pPr>
        <w:bidi/>
        <w:spacing w:after="20"/>
        <w:jc w:val="right"/>
      </w:pPr>
      <w:r>
        <w:rPr>
          <w:rFonts w:ascii="Arial" w:hAnsi="Arial" w:cs="Arial" w:eastAsia="Arial"/>
          <w:lang w:val="he-IL" w:bidi="he-IL"/>
          <w:sz w:val="24"/>
          <w:rtl/>
          <w:szCs w:val="24"/>
        </w:rPr>
        <w:t xml:space="preserve">      ☐ א. שבט</w:t>
      </w:r>
    </w:p>
    <w:p>
      <w:pPr>
        <w:bidi/>
        <w:spacing w:after="20"/>
        <w:jc w:val="right"/>
      </w:pPr>
      <w:r>
        <w:rPr>
          <w:rFonts w:ascii="Arial" w:hAnsi="Arial" w:cs="Arial" w:eastAsia="Arial"/>
          <w:lang w:val="he-IL" w:bidi="he-IL"/>
          <w:sz w:val="24"/>
          <w:rtl/>
          <w:szCs w:val="24"/>
        </w:rPr>
        <w:t xml:space="preserve">      ☐ ב. תשרי</w:t>
      </w:r>
    </w:p>
    <w:p>
      <w:pPr>
        <w:bidi/>
        <w:spacing w:after="20"/>
        <w:jc w:val="right"/>
      </w:pPr>
      <w:r>
        <w:rPr>
          <w:rFonts w:ascii="Arial" w:hAnsi="Arial" w:cs="Arial" w:eastAsia="Arial"/>
          <w:lang w:val="he-IL" w:bidi="he-IL"/>
          <w:sz w:val="24"/>
          <w:rtl/>
          <w:szCs w:val="24"/>
        </w:rPr>
        <w:t xml:space="preserve">      ☐ ג. ניסן</w:t>
      </w:r>
    </w:p>
    <w:p>
      <w:pPr>
        <w:bidi/>
        <w:spacing w:after="20"/>
        <w:jc w:val="right"/>
      </w:pPr>
      <w:r>
        <w:rPr>
          <w:rFonts w:ascii="Arial" w:hAnsi="Arial" w:cs="Arial" w:eastAsia="Arial"/>
          <w:lang w:val="he-IL" w:bidi="he-IL"/>
          <w:sz w:val="24"/>
          <w:rtl/>
          <w:szCs w:val="24"/>
        </w:rPr>
        <w:t xml:space="preserve">      ☐ ד. אלול</w:t>
      </w:r>
    </w:p>
    <w:p>
      <w:pPr>
        <w:bidi/>
        <w:spacing w:after="20"/>
        <w:jc w:val="right"/>
      </w:pPr>
      <w:r>
        <w:rPr>
          <w:rFonts w:ascii="Arial" w:hAnsi="Arial" w:cs="Arial" w:eastAsia="Arial"/>
          <w:lang w:val="he-IL" w:bidi="he-IL"/>
          <w:b/>
          <w:sz w:val="24"/>
          <w:rtl/>
          <w:szCs w:val="24"/>
          <w:bCs/>
        </w:rPr>
        <w:t>2. למה שינה עמית את שאלת החקר שלו מ"חלל"?</w:t>
      </w:r>
    </w:p>
    <w:p>
      <w:pPr>
        <w:bidi/>
        <w:spacing w:after="20"/>
        <w:jc w:val="right"/>
      </w:pPr>
      <w:r>
        <w:rPr>
          <w:rFonts w:ascii="Arial" w:hAnsi="Arial" w:cs="Arial" w:eastAsia="Arial"/>
          <w:lang w:val="he-IL" w:bidi="he-IL"/>
          <w:sz w:val="24"/>
          <w:rtl/>
          <w:szCs w:val="24"/>
        </w:rPr>
        <w:t xml:space="preserve">      ☐ א. כי הנושא היה רחב מדי לשאלת חקר</w:t>
      </w:r>
    </w:p>
    <w:p>
      <w:pPr>
        <w:bidi/>
        <w:spacing w:after="20"/>
        <w:jc w:val="right"/>
      </w:pPr>
      <w:r>
        <w:rPr>
          <w:rFonts w:ascii="Arial" w:hAnsi="Arial" w:cs="Arial" w:eastAsia="Arial"/>
          <w:lang w:val="he-IL" w:bidi="he-IL"/>
          <w:sz w:val="24"/>
          <w:rtl/>
          <w:szCs w:val="24"/>
        </w:rPr>
        <w:t xml:space="preserve">      ☐ ב. כי המנחה לא אהבה את נושא החלל</w:t>
      </w:r>
    </w:p>
    <w:p>
      <w:pPr>
        <w:bidi/>
        <w:spacing w:after="20"/>
        <w:jc w:val="right"/>
      </w:pPr>
      <w:r>
        <w:rPr>
          <w:rFonts w:ascii="Arial" w:hAnsi="Arial" w:cs="Arial" w:eastAsia="Arial"/>
          <w:lang w:val="he-IL" w:bidi="he-IL"/>
          <w:sz w:val="24"/>
          <w:rtl/>
          <w:szCs w:val="24"/>
        </w:rPr>
        <w:t xml:space="preserve">      ☐ ג. כי הוא העדיף לחקור מנהגים משפחתיים</w:t>
      </w:r>
    </w:p>
    <w:p>
      <w:pPr>
        <w:bidi/>
        <w:spacing w:after="20"/>
        <w:jc w:val="right"/>
      </w:pPr>
      <w:r>
        <w:rPr>
          <w:rFonts w:ascii="Arial" w:hAnsi="Arial" w:cs="Arial" w:eastAsia="Arial"/>
          <w:lang w:val="he-IL" w:bidi="he-IL"/>
          <w:sz w:val="24"/>
          <w:rtl/>
          <w:szCs w:val="24"/>
        </w:rPr>
        <w:t xml:space="preserve">      ☐ ד. כי לא נשאר לו זמן לחקור</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עתיד ובחירות: מגמה, שירות ועבודת חקר – עובדות מהטקסטים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מיכל דרור, יועצת השכבה, אומרת שמגמה היא תחנה סופית שקובעת את העתיד.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לדברי רינה אלון, שאלת חקר טובה היא כזו שיש לה תשובה מוכנה בחיפוש אחד.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הדס, תלמידת ט׳, ביקשה לשבת בשיעור של כל מגמה שעניינה אותה כדי להחליט.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עתיד ובחירות: מגמה, שירות ועבודת חקר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לדברי היועצת, כדאי לשאול לפני בחירת המגמה __________ שאלות.</w:t>
      </w:r>
    </w:p>
    <w:p>
      <w:pPr>
        <w:bidi/>
        <w:spacing w:after="80"/>
        <w:jc w:val="right"/>
      </w:pPr>
      <w:r>
        <w:rPr>
          <w:rFonts w:ascii="Arial" w:hAnsi="Arial" w:cs="Arial" w:eastAsia="Arial"/>
          <w:lang w:val="he-IL" w:bidi="he-IL"/>
          <w:sz w:val="24"/>
          <w:rtl/>
          <w:szCs w:val="24"/>
        </w:rPr>
        <w:t>2. הדס ביקשה מהרכזת לשבת ב__________ אחד של כל מגמה שעניינה אותה.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עתיד ובחירות: מגמה, שירות ועבודת חקר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חקרה מנהגים משפחתיים שעברו בין דורות</w:t>
            </w:r>
          </w:p>
        </w:tc>
      </w:tr>
      <w:tr>
        <w:tc>
          <w:tcPr>
            <w:tcW w:type="dxa" w:w="3969"/>
          </w:tcPr>
          <w:p>
            <w:pPr>
              <w:bidi/>
              <w:jc w:val="right"/>
            </w:pPr>
            <w:r>
              <w:rPr>
                <w:rFonts w:ascii="Arial" w:hAnsi="Arial" w:cs="Arial" w:eastAsia="Arial"/>
                <w:lang w:val="he-IL" w:bidi="he-IL"/>
                <w:sz w:val="24"/>
                <w:rtl/>
                <w:szCs w:val="24"/>
              </w:rPr>
              <w:t>2. הדס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הרגיש שהוא "חותם על החיים שלו" מול הטופס</w:t>
            </w:r>
          </w:p>
        </w:tc>
      </w:tr>
      <w:tr>
        <w:tc>
          <w:tcPr>
            <w:tcW w:type="dxa" w:w="3969"/>
          </w:tcPr>
          <w:p>
            <w:pPr>
              <w:bidi/>
              <w:jc w:val="right"/>
            </w:pPr>
            <w:r>
              <w:rPr>
                <w:rFonts w:ascii="Arial" w:hAnsi="Arial" w:cs="Arial" w:eastAsia="Arial"/>
                <w:lang w:val="he-IL" w:bidi="he-IL"/>
                <w:sz w:val="24"/>
                <w:rtl/>
                <w:szCs w:val="24"/>
              </w:rPr>
              <w:t>3. עמית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ביקשה לשבת בשיעור של כל מגמה שעניינה אותה</w:t>
            </w:r>
          </w:p>
        </w:tc>
      </w:tr>
      <w:tr>
        <w:tc>
          <w:tcPr>
            <w:tcW w:type="dxa" w:w="3969"/>
          </w:tcPr>
          <w:p>
            <w:pPr>
              <w:bidi/>
              <w:jc w:val="right"/>
            </w:pPr>
            <w:r>
              <w:rPr>
                <w:rFonts w:ascii="Arial" w:hAnsi="Arial" w:cs="Arial" w:eastAsia="Arial"/>
                <w:lang w:val="he-IL" w:bidi="he-IL"/>
                <w:sz w:val="24"/>
                <w:rtl/>
                <w:szCs w:val="24"/>
              </w:rPr>
              <w:t>4. נוי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חקר את השפעת תאורת הרחוב על ראיית כוכבים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4 · חברה ומעורבות: לקחת אחריות ולהשפיע – הכרות עם הטקסטים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סוג טקסט הוא "שעות חובה – או שעות של לב?"</w:t>
      </w:r>
    </w:p>
    <w:p>
      <w:pPr>
        <w:bidi/>
        <w:spacing w:after="20"/>
        <w:jc w:val="right"/>
      </w:pPr>
      <w:r>
        <w:rPr>
          <w:rFonts w:ascii="Arial" w:hAnsi="Arial" w:cs="Arial" w:eastAsia="Arial"/>
          <w:lang w:val="he-IL" w:bidi="he-IL"/>
          <w:sz w:val="24"/>
          <w:rtl/>
          <w:szCs w:val="24"/>
        </w:rPr>
        <w:t xml:space="preserve">      ☐ א. טור דעה</w:t>
      </w:r>
    </w:p>
    <w:p>
      <w:pPr>
        <w:bidi/>
        <w:spacing w:after="20"/>
        <w:jc w:val="right"/>
      </w:pPr>
      <w:r>
        <w:rPr>
          <w:rFonts w:ascii="Arial" w:hAnsi="Arial" w:cs="Arial" w:eastAsia="Arial"/>
          <w:lang w:val="he-IL" w:bidi="he-IL"/>
          <w:sz w:val="24"/>
          <w:rtl/>
          <w:szCs w:val="24"/>
        </w:rPr>
        <w:t xml:space="preserve">      ☐ ב. ראיון</w:t>
      </w:r>
    </w:p>
    <w:p>
      <w:pPr>
        <w:bidi/>
        <w:spacing w:after="20"/>
        <w:jc w:val="right"/>
      </w:pPr>
      <w:r>
        <w:rPr>
          <w:rFonts w:ascii="Arial" w:hAnsi="Arial" w:cs="Arial" w:eastAsia="Arial"/>
          <w:lang w:val="he-IL" w:bidi="he-IL"/>
          <w:sz w:val="24"/>
          <w:rtl/>
          <w:szCs w:val="24"/>
        </w:rPr>
        <w:t xml:space="preserve">      ☐ ג. סיפור קצר</w:t>
      </w:r>
    </w:p>
    <w:p>
      <w:pPr>
        <w:bidi/>
        <w:spacing w:after="20"/>
        <w:jc w:val="right"/>
      </w:pPr>
      <w:r>
        <w:rPr>
          <w:rFonts w:ascii="Arial" w:hAnsi="Arial" w:cs="Arial" w:eastAsia="Arial"/>
          <w:lang w:val="he-IL" w:bidi="he-IL"/>
          <w:sz w:val="24"/>
          <w:rtl/>
          <w:szCs w:val="24"/>
        </w:rPr>
        <w:t xml:space="preserve">      ☐ ד. טקסט מדעי</w:t>
      </w:r>
    </w:p>
    <w:p>
      <w:pPr>
        <w:bidi/>
        <w:spacing w:after="20"/>
        <w:jc w:val="right"/>
      </w:pPr>
      <w:r>
        <w:rPr>
          <w:rFonts w:ascii="Arial" w:hAnsi="Arial" w:cs="Arial" w:eastAsia="Arial"/>
          <w:lang w:val="he-IL" w:bidi="he-IL"/>
          <w:b/>
          <w:sz w:val="24"/>
          <w:rtl/>
          <w:szCs w:val="24"/>
          <w:bCs/>
        </w:rPr>
        <w:t>2. באיזה נושא עוסק הטקסט "אפשר לחשוב אחרת ולהישאר חברים"?</w:t>
      </w:r>
    </w:p>
    <w:p>
      <w:pPr>
        <w:bidi/>
        <w:spacing w:after="20"/>
        <w:jc w:val="right"/>
      </w:pPr>
      <w:r>
        <w:rPr>
          <w:rFonts w:ascii="Arial" w:hAnsi="Arial" w:cs="Arial" w:eastAsia="Arial"/>
          <w:lang w:val="he-IL" w:bidi="he-IL"/>
          <w:sz w:val="24"/>
          <w:rtl/>
          <w:szCs w:val="24"/>
        </w:rPr>
        <w:t xml:space="preserve">      ☐ א. טכנולוגיה ורשת</w:t>
      </w:r>
    </w:p>
    <w:p>
      <w:pPr>
        <w:bidi/>
        <w:spacing w:after="20"/>
        <w:jc w:val="right"/>
      </w:pPr>
      <w:r>
        <w:rPr>
          <w:rFonts w:ascii="Arial" w:hAnsi="Arial" w:cs="Arial" w:eastAsia="Arial"/>
          <w:lang w:val="he-IL" w:bidi="he-IL"/>
          <w:sz w:val="24"/>
          <w:rtl/>
          <w:szCs w:val="24"/>
        </w:rPr>
        <w:t xml:space="preserve">      ☐ ב. חברה ומעורבות</w:t>
      </w:r>
    </w:p>
    <w:p>
      <w:pPr>
        <w:bidi/>
        <w:spacing w:after="20"/>
        <w:jc w:val="right"/>
      </w:pPr>
      <w:r>
        <w:rPr>
          <w:rFonts w:ascii="Arial" w:hAnsi="Arial" w:cs="Arial" w:eastAsia="Arial"/>
          <w:lang w:val="he-IL" w:bidi="he-IL"/>
          <w:sz w:val="24"/>
          <w:rtl/>
          <w:szCs w:val="24"/>
        </w:rPr>
        <w:t xml:space="preserve">      ☐ ג. סביבה וצרכנות</w:t>
      </w:r>
    </w:p>
    <w:p>
      <w:pPr>
        <w:bidi/>
        <w:spacing w:after="20"/>
        <w:jc w:val="right"/>
      </w:pPr>
      <w:r>
        <w:rPr>
          <w:rFonts w:ascii="Arial" w:hAnsi="Arial" w:cs="Arial" w:eastAsia="Arial"/>
          <w:lang w:val="he-IL" w:bidi="he-IL"/>
          <w:sz w:val="24"/>
          <w:rtl/>
          <w:szCs w:val="24"/>
        </w:rPr>
        <w:t xml:space="preserve">      ☐ ד. זהות ותרבות</w:t>
      </w:r>
    </w:p>
    <w:p>
      <w:pPr>
        <w:bidi/>
        <w:spacing w:after="20"/>
        <w:jc w:val="right"/>
      </w:pPr>
      <w:r>
        <w:rPr>
          <w:rFonts w:ascii="Arial" w:hAnsi="Arial" w:cs="Arial" w:eastAsia="Arial"/>
          <w:lang w:val="he-IL" w:bidi="he-IL"/>
          <w:b/>
          <w:sz w:val="24"/>
          <w:rtl/>
          <w:szCs w:val="24"/>
          <w:bCs/>
        </w:rPr>
        <w:t>3. מה הייתה הכתבה הראשונה שליה כתבה בכיתה ז׳?</w:t>
      </w:r>
    </w:p>
    <w:p>
      <w:pPr>
        <w:bidi/>
        <w:spacing w:after="20"/>
        <w:jc w:val="right"/>
      </w:pPr>
      <w:r>
        <w:rPr>
          <w:rFonts w:ascii="Arial" w:hAnsi="Arial" w:cs="Arial" w:eastAsia="Arial"/>
          <w:lang w:val="he-IL" w:bidi="he-IL"/>
          <w:sz w:val="24"/>
          <w:rtl/>
          <w:szCs w:val="24"/>
        </w:rPr>
        <w:t xml:space="preserve">      ☐ א. על הקפיטריה בבית הספר</w:t>
      </w:r>
    </w:p>
    <w:p>
      <w:pPr>
        <w:bidi/>
        <w:spacing w:after="20"/>
        <w:jc w:val="right"/>
      </w:pPr>
      <w:r>
        <w:rPr>
          <w:rFonts w:ascii="Arial" w:hAnsi="Arial" w:cs="Arial" w:eastAsia="Arial"/>
          <w:lang w:val="he-IL" w:bidi="he-IL"/>
          <w:sz w:val="24"/>
          <w:rtl/>
          <w:szCs w:val="24"/>
        </w:rPr>
        <w:t xml:space="preserve">      ☐ ב. על בחירת מגמות</w:t>
      </w:r>
    </w:p>
    <w:p>
      <w:pPr>
        <w:bidi/>
        <w:spacing w:after="20"/>
        <w:jc w:val="right"/>
      </w:pPr>
      <w:r>
        <w:rPr>
          <w:rFonts w:ascii="Arial" w:hAnsi="Arial" w:cs="Arial" w:eastAsia="Arial"/>
          <w:lang w:val="he-IL" w:bidi="he-IL"/>
          <w:sz w:val="24"/>
          <w:rtl/>
          <w:szCs w:val="24"/>
        </w:rPr>
        <w:t xml:space="preserve">      ☐ ג. על סלנג בני נוער</w:t>
      </w:r>
    </w:p>
    <w:p>
      <w:pPr>
        <w:bidi/>
        <w:spacing w:after="20"/>
        <w:jc w:val="right"/>
      </w:pPr>
      <w:r>
        <w:rPr>
          <w:rFonts w:ascii="Arial" w:hAnsi="Arial" w:cs="Arial" w:eastAsia="Arial"/>
          <w:lang w:val="he-IL" w:bidi="he-IL"/>
          <w:sz w:val="24"/>
          <w:rtl/>
          <w:szCs w:val="24"/>
        </w:rPr>
        <w:t xml:space="preserve">      ☐ ד. על התחממות כדור הארץ</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חברה ומעורבות: לקחת אחריות ולהשפיע – דעה מול עובדה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לדבר על זה": נוער שובר את השתיקה הוא כתבה בנושא נפש ורגש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אחרי פרסום הכתבה של ליה על הקפיטריה, הוסיפו סלטים לתפריט בית הספר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חברה ומעורבות: לקחת אחריות ולהשפיע – התאמה וזיהוי עמדה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שעות חובה – או שעות של לב?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כתבה</w:t>
            </w:r>
          </w:p>
        </w:tc>
      </w:tr>
      <w:tr>
        <w:tc>
          <w:tcPr>
            <w:tcW w:type="dxa" w:w="3969"/>
          </w:tcPr>
          <w:p>
            <w:pPr>
              <w:bidi/>
              <w:jc w:val="right"/>
            </w:pPr>
            <w:r>
              <w:rPr>
                <w:rFonts w:ascii="Arial" w:hAnsi="Arial" w:cs="Arial" w:eastAsia="Arial"/>
                <w:lang w:val="he-IL" w:bidi="he-IL"/>
                <w:sz w:val="24"/>
                <w:rtl/>
                <w:szCs w:val="24"/>
              </w:rPr>
              <w:t>2. אפשר לחשוב אחרת ולהישאר חברים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ראיון</w:t>
            </w:r>
          </w:p>
        </w:tc>
      </w:tr>
      <w:tr>
        <w:tc>
          <w:tcPr>
            <w:tcW w:type="dxa" w:w="3969"/>
          </w:tcPr>
          <w:p>
            <w:pPr>
              <w:bidi/>
              <w:jc w:val="right"/>
            </w:pPr>
            <w:r>
              <w:rPr>
                <w:rFonts w:ascii="Arial" w:hAnsi="Arial" w:cs="Arial" w:eastAsia="Arial"/>
                <w:lang w:val="he-IL" w:bidi="he-IL"/>
                <w:sz w:val="24"/>
                <w:rtl/>
                <w:szCs w:val="24"/>
              </w:rPr>
              <w:t>3. "אפשר לדבר על זה": נוער שובר את השתיקה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טור דעה</w:t>
            </w:r>
          </w:p>
        </w:tc>
      </w:tr>
      <w:tr>
        <w:tc>
          <w:tcPr>
            <w:tcW w:type="dxa" w:w="3969"/>
          </w:tcPr>
          <w:p>
            <w:pPr>
              <w:bidi/>
              <w:jc w:val="right"/>
            </w:pPr>
            <w:r>
              <w:rPr>
                <w:rFonts w:ascii="Arial" w:hAnsi="Arial" w:cs="Arial" w:eastAsia="Arial"/>
                <w:lang w:val="he-IL" w:bidi="he-IL"/>
                <w:sz w:val="24"/>
                <w:rtl/>
                <w:szCs w:val="24"/>
              </w:rPr>
              <w:t>4. כתבת נוער זה לא תחביב – זו אחריות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טור דעה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חברה ומעורבות: לקחת אחריות ולהשפיע – חשיבה על עמדת הכותב</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כותרת כמו "שעות חובה – או שעות של לב?" מציגה שתי אפשרויות מנוגדות. מה זה מרמז על סוג הטקסט?</w:t>
      </w:r>
    </w:p>
    <w:p>
      <w:pPr>
        <w:bidi/>
        <w:spacing w:after="20"/>
        <w:jc w:val="right"/>
      </w:pPr>
      <w:r>
        <w:rPr>
          <w:rFonts w:ascii="Arial" w:hAnsi="Arial" w:cs="Arial" w:eastAsia="Arial"/>
          <w:lang w:val="he-IL" w:bidi="he-IL"/>
          <w:sz w:val="24"/>
          <w:rtl/>
          <w:szCs w:val="24"/>
        </w:rPr>
        <w:t xml:space="preserve">      ☐ א. שזהו טקסט מדעי אובייקטיבי</w:t>
      </w:r>
    </w:p>
    <w:p>
      <w:pPr>
        <w:bidi/>
        <w:spacing w:after="20"/>
        <w:jc w:val="right"/>
      </w:pPr>
      <w:r>
        <w:rPr>
          <w:rFonts w:ascii="Arial" w:hAnsi="Arial" w:cs="Arial" w:eastAsia="Arial"/>
          <w:lang w:val="he-IL" w:bidi="he-IL"/>
          <w:sz w:val="24"/>
          <w:rtl/>
          <w:szCs w:val="24"/>
        </w:rPr>
        <w:t xml:space="preserve">      ☐ ב. שזהו טור דעה שמעלה שאלה לדיון</w:t>
      </w:r>
    </w:p>
    <w:p>
      <w:pPr>
        <w:bidi/>
        <w:spacing w:after="20"/>
        <w:jc w:val="right"/>
      </w:pPr>
      <w:r>
        <w:rPr>
          <w:rFonts w:ascii="Arial" w:hAnsi="Arial" w:cs="Arial" w:eastAsia="Arial"/>
          <w:lang w:val="he-IL" w:bidi="he-IL"/>
          <w:sz w:val="24"/>
          <w:rtl/>
          <w:szCs w:val="24"/>
        </w:rPr>
        <w:t xml:space="preserve">      ☐ ג. שזהו סיפור בדיוני</w:t>
      </w:r>
    </w:p>
    <w:p>
      <w:pPr>
        <w:bidi/>
        <w:spacing w:after="20"/>
        <w:jc w:val="right"/>
      </w:pPr>
      <w:r>
        <w:rPr>
          <w:rFonts w:ascii="Arial" w:hAnsi="Arial" w:cs="Arial" w:eastAsia="Arial"/>
          <w:lang w:val="he-IL" w:bidi="he-IL"/>
          <w:sz w:val="24"/>
          <w:rtl/>
          <w:szCs w:val="24"/>
        </w:rPr>
        <w:t xml:space="preserve">      ☐ ד. שזהו ראיון עם מומחה</w:t>
      </w:r>
    </w:p>
    <w:p>
      <w:pPr>
        <w:bidi/>
        <w:spacing w:after="20"/>
        <w:jc w:val="right"/>
      </w:pPr>
      <w:r>
        <w:rPr>
          <w:rFonts w:ascii="Arial" w:hAnsi="Arial" w:cs="Arial" w:eastAsia="Arial"/>
          <w:lang w:val="he-IL" w:bidi="he-IL"/>
          <w:b/>
          <w:sz w:val="24"/>
          <w:rtl/>
          <w:szCs w:val="24"/>
          <w:bCs/>
        </w:rPr>
        <w:t>2. מה אפשר ללמוד מהסיפור של ליה על כוחה של עיתונות נוער?</w:t>
      </w:r>
    </w:p>
    <w:p>
      <w:pPr>
        <w:bidi/>
        <w:spacing w:after="20"/>
        <w:jc w:val="right"/>
      </w:pPr>
      <w:r>
        <w:rPr>
          <w:rFonts w:ascii="Arial" w:hAnsi="Arial" w:cs="Arial" w:eastAsia="Arial"/>
          <w:lang w:val="he-IL" w:bidi="he-IL"/>
          <w:sz w:val="24"/>
          <w:rtl/>
          <w:szCs w:val="24"/>
        </w:rPr>
        <w:t xml:space="preserve">      ☐ א. שאי אפשר לשנות דברים בבית הספר</w:t>
      </w:r>
    </w:p>
    <w:p>
      <w:pPr>
        <w:bidi/>
        <w:spacing w:after="20"/>
        <w:jc w:val="right"/>
      </w:pPr>
      <w:r>
        <w:rPr>
          <w:rFonts w:ascii="Arial" w:hAnsi="Arial" w:cs="Arial" w:eastAsia="Arial"/>
          <w:lang w:val="he-IL" w:bidi="he-IL"/>
          <w:sz w:val="24"/>
          <w:rtl/>
          <w:szCs w:val="24"/>
        </w:rPr>
        <w:t xml:space="preserve">      ☐ ב. שכתיבה יכולה להוביל לשינוי אמיתי</w:t>
      </w:r>
    </w:p>
    <w:p>
      <w:pPr>
        <w:bidi/>
        <w:spacing w:after="20"/>
        <w:jc w:val="right"/>
      </w:pPr>
      <w:r>
        <w:rPr>
          <w:rFonts w:ascii="Arial" w:hAnsi="Arial" w:cs="Arial" w:eastAsia="Arial"/>
          <w:lang w:val="he-IL" w:bidi="he-IL"/>
          <w:sz w:val="24"/>
          <w:rtl/>
          <w:szCs w:val="24"/>
        </w:rPr>
        <w:t xml:space="preserve">      ☐ ג. שרק מבוגרים יכולים לשנות מדיניות</w:t>
      </w:r>
    </w:p>
    <w:p>
      <w:pPr>
        <w:bidi/>
        <w:spacing w:after="20"/>
        <w:jc w:val="right"/>
      </w:pPr>
      <w:r>
        <w:rPr>
          <w:rFonts w:ascii="Arial" w:hAnsi="Arial" w:cs="Arial" w:eastAsia="Arial"/>
          <w:lang w:val="he-IL" w:bidi="he-IL"/>
          <w:sz w:val="24"/>
          <w:rtl/>
          <w:szCs w:val="24"/>
        </w:rPr>
        <w:t xml:space="preserve">      ☐ ד. שעיתונות היא רק תחביב</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6 · זהות ותרבות: שפה, מסורת ושאלות גדולות – הבנה והיכרות עם הטקסטים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סלנג הוא שם אחר לעברית התקנית והרשמית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"סבבה" מקורה בשפה הערבית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לכל שאלה פילוסופית יש תשובה אחת ברורה שאפשר לבדוק במעבדה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6 · זהות ותרבות: שפה, מסורת ושאלות גדולות – זיהוי והבנת פרטים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בני נוער נוטים להמציא סלנג משלהם, לפי הטקסט?</w:t>
      </w:r>
    </w:p>
    <w:p>
      <w:pPr>
        <w:bidi/>
        <w:spacing w:after="20"/>
        <w:jc w:val="right"/>
      </w:pPr>
      <w:r>
        <w:rPr>
          <w:rFonts w:ascii="Arial" w:hAnsi="Arial" w:cs="Arial" w:eastAsia="Arial"/>
          <w:lang w:val="he-IL" w:bidi="he-IL"/>
          <w:sz w:val="24"/>
          <w:rtl/>
          <w:szCs w:val="24"/>
        </w:rPr>
        <w:t xml:space="preserve">      ☐ א. כדי לסמן שייכות לקבוצה</w:t>
      </w:r>
    </w:p>
    <w:p>
      <w:pPr>
        <w:bidi/>
        <w:spacing w:after="20"/>
        <w:jc w:val="right"/>
      </w:pPr>
      <w:r>
        <w:rPr>
          <w:rFonts w:ascii="Arial" w:hAnsi="Arial" w:cs="Arial" w:eastAsia="Arial"/>
          <w:lang w:val="he-IL" w:bidi="he-IL"/>
          <w:sz w:val="24"/>
          <w:rtl/>
          <w:szCs w:val="24"/>
        </w:rPr>
        <w:t xml:space="preserve">      ☐ ב. כי אינם יודעים עברית תקנית</w:t>
      </w:r>
    </w:p>
    <w:p>
      <w:pPr>
        <w:bidi/>
        <w:spacing w:after="20"/>
        <w:jc w:val="right"/>
      </w:pPr>
      <w:r>
        <w:rPr>
          <w:rFonts w:ascii="Arial" w:hAnsi="Arial" w:cs="Arial" w:eastAsia="Arial"/>
          <w:lang w:val="he-IL" w:bidi="he-IL"/>
          <w:sz w:val="24"/>
          <w:rtl/>
          <w:szCs w:val="24"/>
        </w:rPr>
        <w:t xml:space="preserve">      ☐ ג. כי המורים מבקשים מהם</w:t>
      </w:r>
    </w:p>
    <w:p>
      <w:pPr>
        <w:bidi/>
        <w:spacing w:after="20"/>
        <w:jc w:val="right"/>
      </w:pPr>
      <w:r>
        <w:rPr>
          <w:rFonts w:ascii="Arial" w:hAnsi="Arial" w:cs="Arial" w:eastAsia="Arial"/>
          <w:lang w:val="he-IL" w:bidi="he-IL"/>
          <w:sz w:val="24"/>
          <w:rtl/>
          <w:szCs w:val="24"/>
        </w:rPr>
        <w:t xml:space="preserve">      ☐ ד. כי זה נלמד בבית הספר</w:t>
      </w:r>
    </w:p>
    <w:p>
      <w:pPr>
        <w:bidi/>
        <w:spacing w:after="20"/>
        <w:jc w:val="right"/>
      </w:pPr>
      <w:r>
        <w:rPr>
          <w:rFonts w:ascii="Arial" w:hAnsi="Arial" w:cs="Arial" w:eastAsia="Arial"/>
          <w:lang w:val="he-IL" w:bidi="he-IL"/>
          <w:b/>
          <w:sz w:val="24"/>
          <w:rtl/>
          <w:szCs w:val="24"/>
          <w:bCs/>
        </w:rPr>
        <w:t>2. היכן, לפי המסורת, נחקקה הקריאה "דע את עצמך"?</w:t>
      </w:r>
    </w:p>
    <w:p>
      <w:pPr>
        <w:bidi/>
        <w:spacing w:after="20"/>
        <w:jc w:val="right"/>
      </w:pPr>
      <w:r>
        <w:rPr>
          <w:rFonts w:ascii="Arial" w:hAnsi="Arial" w:cs="Arial" w:eastAsia="Arial"/>
          <w:lang w:val="he-IL" w:bidi="he-IL"/>
          <w:sz w:val="24"/>
          <w:rtl/>
          <w:szCs w:val="24"/>
        </w:rPr>
        <w:t xml:space="preserve">      ☐ א. בכניסה למקדש ביוון העתיקה</w:t>
      </w:r>
    </w:p>
    <w:p>
      <w:pPr>
        <w:bidi/>
        <w:spacing w:after="20"/>
        <w:jc w:val="right"/>
      </w:pPr>
      <w:r>
        <w:rPr>
          <w:rFonts w:ascii="Arial" w:hAnsi="Arial" w:cs="Arial" w:eastAsia="Arial"/>
          <w:lang w:val="he-IL" w:bidi="he-IL"/>
          <w:sz w:val="24"/>
          <w:rtl/>
          <w:szCs w:val="24"/>
        </w:rPr>
        <w:t xml:space="preserve">      ☐ ב. בספר התורה</w:t>
      </w:r>
    </w:p>
    <w:p>
      <w:pPr>
        <w:bidi/>
        <w:spacing w:after="20"/>
        <w:jc w:val="right"/>
      </w:pPr>
      <w:r>
        <w:rPr>
          <w:rFonts w:ascii="Arial" w:hAnsi="Arial" w:cs="Arial" w:eastAsia="Arial"/>
          <w:lang w:val="he-IL" w:bidi="he-IL"/>
          <w:sz w:val="24"/>
          <w:rtl/>
          <w:szCs w:val="24"/>
        </w:rPr>
        <w:t xml:space="preserve">      ☐ ג. בבית ספר מודרני</w:t>
      </w:r>
    </w:p>
    <w:p>
      <w:pPr>
        <w:bidi/>
        <w:spacing w:after="20"/>
        <w:jc w:val="right"/>
      </w:pPr>
      <w:r>
        <w:rPr>
          <w:rFonts w:ascii="Arial" w:hAnsi="Arial" w:cs="Arial" w:eastAsia="Arial"/>
          <w:lang w:val="he-IL" w:bidi="he-IL"/>
          <w:sz w:val="24"/>
          <w:rtl/>
          <w:szCs w:val="24"/>
        </w:rPr>
        <w:t xml:space="preserve">      ☐ ד. בכיכר העיר ברומא</w:t>
      </w:r>
    </w:p>
    <w:p>
      <w:pPr>
        <w:bidi/>
        <w:spacing w:after="20"/>
        <w:jc w:val="right"/>
      </w:pPr>
      <w:r>
        <w:rPr>
          <w:rFonts w:ascii="Arial" w:hAnsi="Arial" w:cs="Arial" w:eastAsia="Arial"/>
          <w:lang w:val="he-IL" w:bidi="he-IL"/>
          <w:b/>
          <w:sz w:val="24"/>
          <w:rtl/>
          <w:szCs w:val="24"/>
          <w:bCs/>
        </w:rPr>
        <w:t>3. שאלה שיש לה תשובה אחת נכונה שאפשר לבדוק בקלות היא בעיקר שאלה מסוג:</w:t>
      </w:r>
    </w:p>
    <w:p>
      <w:pPr>
        <w:bidi/>
        <w:spacing w:after="20"/>
        <w:jc w:val="right"/>
      </w:pPr>
      <w:r>
        <w:rPr>
          <w:rFonts w:ascii="Arial" w:hAnsi="Arial" w:cs="Arial" w:eastAsia="Arial"/>
          <w:lang w:val="he-IL" w:bidi="he-IL"/>
          <w:sz w:val="24"/>
          <w:rtl/>
          <w:szCs w:val="24"/>
        </w:rPr>
        <w:t xml:space="preserve">      ☐ א. מתמטית</w:t>
      </w:r>
    </w:p>
    <w:p>
      <w:pPr>
        <w:bidi/>
        <w:spacing w:after="20"/>
        <w:jc w:val="right"/>
      </w:pPr>
      <w:r>
        <w:rPr>
          <w:rFonts w:ascii="Arial" w:hAnsi="Arial" w:cs="Arial" w:eastAsia="Arial"/>
          <w:lang w:val="he-IL" w:bidi="he-IL"/>
          <w:sz w:val="24"/>
          <w:rtl/>
          <w:szCs w:val="24"/>
        </w:rPr>
        <w:t xml:space="preserve">      ☐ ב. פילוסופית</w:t>
      </w:r>
    </w:p>
    <w:p>
      <w:pPr>
        <w:bidi/>
        <w:spacing w:after="20"/>
        <w:jc w:val="right"/>
      </w:pPr>
      <w:r>
        <w:rPr>
          <w:rFonts w:ascii="Arial" w:hAnsi="Arial" w:cs="Arial" w:eastAsia="Arial"/>
          <w:lang w:val="he-IL" w:bidi="he-IL"/>
          <w:sz w:val="24"/>
          <w:rtl/>
          <w:szCs w:val="24"/>
        </w:rPr>
        <w:t xml:space="preserve">      ☐ ג. של טעם אישי</w:t>
      </w:r>
    </w:p>
    <w:p>
      <w:pPr>
        <w:bidi/>
        <w:spacing w:after="20"/>
        <w:jc w:val="right"/>
      </w:pPr>
      <w:r>
        <w:rPr>
          <w:rFonts w:ascii="Arial" w:hAnsi="Arial" w:cs="Arial" w:eastAsia="Arial"/>
          <w:lang w:val="he-IL" w:bidi="he-IL"/>
          <w:sz w:val="24"/>
          <w:rtl/>
          <w:szCs w:val="24"/>
        </w:rPr>
        <w:t xml:space="preserve">      ☐ ד. דעה אישית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6 · זהות ותרבות: שפה, מסורת ושאלות גדולות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בסלנג של בני נוער, המילה "מטורף" משמשת לרוב במשמעות __________</w:t>
      </w:r>
    </w:p>
    <w:p>
      <w:pPr>
        <w:bidi/>
        <w:spacing w:after="80"/>
        <w:jc w:val="right"/>
      </w:pPr>
      <w:r>
        <w:rPr>
          <w:rFonts w:ascii="Arial" w:hAnsi="Arial" w:cs="Arial" w:eastAsia="Arial"/>
          <w:lang w:val="he-IL" w:bidi="he-IL"/>
          <w:sz w:val="24"/>
          <w:rtl/>
          <w:szCs w:val="24"/>
        </w:rPr>
        <w:t>2. הקריאה "דע את עצמך" נחקקה לפי המסורת בכניסה ל__________ ביוון העתיקה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6 · זהות ותרבות: שפה, מסורת ושאלות גדולות – התאמת מילים ומשמעויות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בהצלחה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מילה שמקורה בערבית</w:t>
            </w:r>
          </w:p>
        </w:tc>
      </w:tr>
      <w:tr>
        <w:tc>
          <w:tcPr>
            <w:tcW w:type="dxa" w:w="3969"/>
          </w:tcPr>
          <w:p>
            <w:pPr>
              <w:bidi/>
              <w:jc w:val="right"/>
            </w:pPr>
            <w:r>
              <w:rPr>
                <w:rFonts w:ascii="Arial" w:hAnsi="Arial" w:cs="Arial" w:eastAsia="Arial"/>
                <w:lang w:val="he-IL" w:bidi="he-IL"/>
                <w:sz w:val="24"/>
                <w:rtl/>
                <w:szCs w:val="24"/>
              </w:rPr>
              <w:t>2. מטורף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קיצור ל"בהצ'"</w:t>
            </w:r>
          </w:p>
        </w:tc>
      </w:tr>
      <w:tr>
        <w:tc>
          <w:tcPr>
            <w:tcW w:type="dxa" w:w="3969"/>
          </w:tcPr>
          <w:p>
            <w:pPr>
              <w:bidi/>
              <w:jc w:val="right"/>
            </w:pPr>
            <w:r>
              <w:rPr>
                <w:rFonts w:ascii="Arial" w:hAnsi="Arial" w:cs="Arial" w:eastAsia="Arial"/>
                <w:lang w:val="he-IL" w:bidi="he-IL"/>
                <w:sz w:val="24"/>
                <w:rtl/>
                <w:szCs w:val="24"/>
              </w:rPr>
              <w:t>3. חולה על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משמעות חדשה: מצוין</w:t>
            </w:r>
          </w:p>
        </w:tc>
      </w:tr>
      <w:tr>
        <w:tc>
          <w:tcPr>
            <w:tcW w:type="dxa" w:w="3969"/>
          </w:tcPr>
          <w:p>
            <w:pPr>
              <w:bidi/>
              <w:jc w:val="right"/>
            </w:pPr>
            <w:r>
              <w:rPr>
                <w:rFonts w:ascii="Arial" w:hAnsi="Arial" w:cs="Arial" w:eastAsia="Arial"/>
                <w:lang w:val="he-IL" w:bidi="he-IL"/>
                <w:sz w:val="24"/>
                <w:rtl/>
                <w:szCs w:val="24"/>
              </w:rPr>
              <w:t>4. סבבה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משמעות חדשה: אוהב מאוד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חזרה מסכמת – שאלות ברירה ממגוון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לדברי תומר אבני, מה קורה כשמפסיקים להתאמץ לחשוב לבד?</w:t>
      </w:r>
    </w:p>
    <w:p>
      <w:pPr>
        <w:bidi/>
        <w:spacing w:after="20"/>
        <w:jc w:val="right"/>
      </w:pPr>
      <w:r>
        <w:rPr>
          <w:rFonts w:ascii="Arial" w:hAnsi="Arial" w:cs="Arial" w:eastAsia="Arial"/>
          <w:lang w:val="he-IL" w:bidi="he-IL"/>
          <w:sz w:val="24"/>
          <w:rtl/>
          <w:szCs w:val="24"/>
        </w:rPr>
        <w:t xml:space="preserve">      ☐ א. השריר המחשבתי נחלש</w:t>
      </w:r>
    </w:p>
    <w:p>
      <w:pPr>
        <w:bidi/>
        <w:spacing w:after="20"/>
        <w:jc w:val="right"/>
      </w:pPr>
      <w:r>
        <w:rPr>
          <w:rFonts w:ascii="Arial" w:hAnsi="Arial" w:cs="Arial" w:eastAsia="Arial"/>
          <w:lang w:val="he-IL" w:bidi="he-IL"/>
          <w:sz w:val="24"/>
          <w:rtl/>
          <w:szCs w:val="24"/>
        </w:rPr>
        <w:t xml:space="preserve">      ☐ ב. הזיכרון משתפר</w:t>
      </w:r>
    </w:p>
    <w:p>
      <w:pPr>
        <w:bidi/>
        <w:spacing w:after="20"/>
        <w:jc w:val="right"/>
      </w:pPr>
      <w:r>
        <w:rPr>
          <w:rFonts w:ascii="Arial" w:hAnsi="Arial" w:cs="Arial" w:eastAsia="Arial"/>
          <w:lang w:val="he-IL" w:bidi="he-IL"/>
          <w:sz w:val="24"/>
          <w:rtl/>
          <w:szCs w:val="24"/>
        </w:rPr>
        <w:t xml:space="preserve">      ☐ ג. הכתיבה נעשית מהירה יותר</w:t>
      </w:r>
    </w:p>
    <w:p>
      <w:pPr>
        <w:bidi/>
        <w:spacing w:after="20"/>
        <w:jc w:val="right"/>
      </w:pPr>
      <w:r>
        <w:rPr>
          <w:rFonts w:ascii="Arial" w:hAnsi="Arial" w:cs="Arial" w:eastAsia="Arial"/>
          <w:lang w:val="he-IL" w:bidi="he-IL"/>
          <w:sz w:val="24"/>
          <w:rtl/>
          <w:szCs w:val="24"/>
        </w:rPr>
        <w:t xml:space="preserve">      ☐ ד. אין שום השפעה</w:t>
      </w:r>
    </w:p>
    <w:p>
      <w:pPr>
        <w:bidi/>
        <w:spacing w:after="20"/>
        <w:jc w:val="right"/>
      </w:pPr>
      <w:r>
        <w:rPr>
          <w:rFonts w:ascii="Arial" w:hAnsi="Arial" w:cs="Arial" w:eastAsia="Arial"/>
          <w:lang w:val="he-IL" w:bidi="he-IL"/>
          <w:b/>
          <w:sz w:val="24"/>
          <w:rtl/>
          <w:szCs w:val="24"/>
          <w:bCs/>
        </w:rPr>
        <w:t>2. מי אמרה את המשפט 'מגמה היא תחנה, לא תחנה סופית'?</w:t>
      </w:r>
    </w:p>
    <w:p>
      <w:pPr>
        <w:bidi/>
        <w:spacing w:after="20"/>
        <w:jc w:val="right"/>
      </w:pPr>
      <w:r>
        <w:rPr>
          <w:rFonts w:ascii="Arial" w:hAnsi="Arial" w:cs="Arial" w:eastAsia="Arial"/>
          <w:lang w:val="he-IL" w:bidi="he-IL"/>
          <w:sz w:val="24"/>
          <w:rtl/>
          <w:szCs w:val="24"/>
        </w:rPr>
        <w:t xml:space="preserve">      ☐ א. הדס, תלמידת ט׳</w:t>
      </w:r>
    </w:p>
    <w:p>
      <w:pPr>
        <w:bidi/>
        <w:spacing w:after="20"/>
        <w:jc w:val="right"/>
      </w:pPr>
      <w:r>
        <w:rPr>
          <w:rFonts w:ascii="Arial" w:hAnsi="Arial" w:cs="Arial" w:eastAsia="Arial"/>
          <w:lang w:val="he-IL" w:bidi="he-IL"/>
          <w:sz w:val="24"/>
          <w:rtl/>
          <w:szCs w:val="24"/>
        </w:rPr>
        <w:t xml:space="preserve">      ☐ ב. מיכל דרור, יועצת השכבה</w:t>
      </w:r>
    </w:p>
    <w:p>
      <w:pPr>
        <w:bidi/>
        <w:spacing w:after="20"/>
        <w:jc w:val="right"/>
      </w:pPr>
      <w:r>
        <w:rPr>
          <w:rFonts w:ascii="Arial" w:hAnsi="Arial" w:cs="Arial" w:eastAsia="Arial"/>
          <w:lang w:val="he-IL" w:bidi="he-IL"/>
          <w:sz w:val="24"/>
          <w:rtl/>
          <w:szCs w:val="24"/>
        </w:rPr>
        <w:t xml:space="preserve">      ☐ ג. איתי, תלמיד ט׳</w:t>
      </w:r>
    </w:p>
    <w:p>
      <w:pPr>
        <w:bidi/>
        <w:spacing w:after="20"/>
        <w:jc w:val="right"/>
      </w:pPr>
      <w:r>
        <w:rPr>
          <w:rFonts w:ascii="Arial" w:hAnsi="Arial" w:cs="Arial" w:eastAsia="Arial"/>
          <w:lang w:val="he-IL" w:bidi="he-IL"/>
          <w:sz w:val="24"/>
          <w:rtl/>
          <w:szCs w:val="24"/>
        </w:rPr>
        <w:t xml:space="preserve">      ☐ ד. רינה אלון, מנחת עבודות חקר</w:t>
      </w:r>
    </w:p>
    <w:p>
      <w:pPr>
        <w:bidi/>
        <w:spacing w:after="20"/>
        <w:jc w:val="right"/>
      </w:pPr>
      <w:r>
        <w:rPr>
          <w:rFonts w:ascii="Arial" w:hAnsi="Arial" w:cs="Arial" w:eastAsia="Arial"/>
          <w:lang w:val="he-IL" w:bidi="he-IL"/>
          <w:b/>
          <w:sz w:val="24"/>
          <w:rtl/>
          <w:szCs w:val="24"/>
          <w:bCs/>
        </w:rPr>
        <w:t>3. כמה זמן ליה כותבת כתבות לעיתונים?</w:t>
      </w:r>
    </w:p>
    <w:p>
      <w:pPr>
        <w:bidi/>
        <w:spacing w:after="20"/>
        <w:jc w:val="right"/>
      </w:pPr>
      <w:r>
        <w:rPr>
          <w:rFonts w:ascii="Arial" w:hAnsi="Arial" w:cs="Arial" w:eastAsia="Arial"/>
          <w:lang w:val="he-IL" w:bidi="he-IL"/>
          <w:sz w:val="24"/>
          <w:rtl/>
          <w:szCs w:val="24"/>
        </w:rPr>
        <w:t xml:space="preserve">      ☐ א. חודש</w:t>
      </w:r>
    </w:p>
    <w:p>
      <w:pPr>
        <w:bidi/>
        <w:spacing w:after="20"/>
        <w:jc w:val="right"/>
      </w:pPr>
      <w:r>
        <w:rPr>
          <w:rFonts w:ascii="Arial" w:hAnsi="Arial" w:cs="Arial" w:eastAsia="Arial"/>
          <w:lang w:val="he-IL" w:bidi="he-IL"/>
          <w:sz w:val="24"/>
          <w:rtl/>
          <w:szCs w:val="24"/>
        </w:rPr>
        <w:t xml:space="preserve">      ☐ ב. שנה</w:t>
      </w:r>
    </w:p>
    <w:p>
      <w:pPr>
        <w:bidi/>
        <w:spacing w:after="20"/>
        <w:jc w:val="right"/>
      </w:pPr>
      <w:r>
        <w:rPr>
          <w:rFonts w:ascii="Arial" w:hAnsi="Arial" w:cs="Arial" w:eastAsia="Arial"/>
          <w:lang w:val="he-IL" w:bidi="he-IL"/>
          <w:sz w:val="24"/>
          <w:rtl/>
          <w:szCs w:val="24"/>
        </w:rPr>
        <w:t xml:space="preserve">      ☐ ג. שנתיים</w:t>
      </w:r>
    </w:p>
    <w:p>
      <w:pPr>
        <w:bidi/>
        <w:spacing w:after="20"/>
        <w:jc w:val="right"/>
      </w:pPr>
      <w:r>
        <w:rPr>
          <w:rFonts w:ascii="Arial" w:hAnsi="Arial" w:cs="Arial" w:eastAsia="Arial"/>
          <w:lang w:val="he-IL" w:bidi="he-IL"/>
          <w:sz w:val="24"/>
          <w:rtl/>
          <w:szCs w:val="24"/>
        </w:rPr>
        <w:t xml:space="preserve">      ☐ ד. חמש שנים</w:t>
      </w:r>
    </w:p>
    <w:p>
      <w:pPr>
        <w:bidi/>
        <w:spacing w:after="20"/>
        <w:jc w:val="right"/>
      </w:pPr>
      <w:r>
        <w:rPr>
          <w:rFonts w:ascii="Arial" w:hAnsi="Arial" w:cs="Arial" w:eastAsia="Arial"/>
          <w:lang w:val="he-IL" w:bidi="he-IL"/>
          <w:b/>
          <w:sz w:val="24"/>
          <w:rtl/>
          <w:szCs w:val="24"/>
          <w:bCs/>
        </w:rPr>
        <w:t>4. איך נקרא התהליך הטבעי שבו גזים באטמוספרה לוכדים חום?</w:t>
      </w:r>
    </w:p>
    <w:p>
      <w:pPr>
        <w:bidi/>
        <w:spacing w:after="20"/>
        <w:jc w:val="right"/>
      </w:pPr>
      <w:r>
        <w:rPr>
          <w:rFonts w:ascii="Arial" w:hAnsi="Arial" w:cs="Arial" w:eastAsia="Arial"/>
          <w:lang w:val="he-IL" w:bidi="he-IL"/>
          <w:sz w:val="24"/>
          <w:rtl/>
          <w:szCs w:val="24"/>
        </w:rPr>
        <w:t xml:space="preserve">      ☐ א. אפקט החממה</w:t>
      </w:r>
    </w:p>
    <w:p>
      <w:pPr>
        <w:bidi/>
        <w:spacing w:after="20"/>
        <w:jc w:val="right"/>
      </w:pPr>
      <w:r>
        <w:rPr>
          <w:rFonts w:ascii="Arial" w:hAnsi="Arial" w:cs="Arial" w:eastAsia="Arial"/>
          <w:lang w:val="he-IL" w:bidi="he-IL"/>
          <w:sz w:val="24"/>
          <w:rtl/>
          <w:szCs w:val="24"/>
        </w:rPr>
        <w:t xml:space="preserve">      ☐ ב. מהפכה תעשייתית</w:t>
      </w:r>
    </w:p>
    <w:p>
      <w:pPr>
        <w:bidi/>
        <w:spacing w:after="20"/>
        <w:jc w:val="right"/>
      </w:pPr>
      <w:r>
        <w:rPr>
          <w:rFonts w:ascii="Arial" w:hAnsi="Arial" w:cs="Arial" w:eastAsia="Arial"/>
          <w:lang w:val="he-IL" w:bidi="he-IL"/>
          <w:sz w:val="24"/>
          <w:rtl/>
          <w:szCs w:val="24"/>
        </w:rPr>
        <w:t xml:space="preserve">      ☐ ג. שיטפון</w:t>
      </w:r>
    </w:p>
    <w:p>
      <w:pPr>
        <w:bidi/>
        <w:spacing w:after="20"/>
        <w:jc w:val="right"/>
      </w:pPr>
      <w:r>
        <w:rPr>
          <w:rFonts w:ascii="Arial" w:hAnsi="Arial" w:cs="Arial" w:eastAsia="Arial"/>
          <w:lang w:val="he-IL" w:bidi="he-IL"/>
          <w:sz w:val="24"/>
          <w:rtl/>
          <w:szCs w:val="24"/>
        </w:rPr>
        <w:t xml:space="preserve">      ☐ ד. בצורת</w:t>
      </w:r>
    </w:p>
    <w:p>
      <w:pPr>
        <w:bidi/>
        <w:spacing w:after="20"/>
        <w:jc w:val="right"/>
      </w:pPr>
      <w:r>
        <w:rPr>
          <w:rFonts w:ascii="Arial" w:hAnsi="Arial" w:cs="Arial" w:eastAsia="Arial"/>
          <w:lang w:val="he-IL" w:bidi="he-IL"/>
          <w:b/>
          <w:sz w:val="24"/>
          <w:rtl/>
          <w:szCs w:val="24"/>
          <w:bCs/>
        </w:rPr>
        <w:t>5. מהי 'עגה', לפי הטקסט על סלנג?</w:t>
      </w:r>
    </w:p>
    <w:p>
      <w:pPr>
        <w:bidi/>
        <w:spacing w:after="20"/>
        <w:jc w:val="right"/>
      </w:pPr>
      <w:r>
        <w:rPr>
          <w:rFonts w:ascii="Arial" w:hAnsi="Arial" w:cs="Arial" w:eastAsia="Arial"/>
          <w:lang w:val="he-IL" w:bidi="he-IL"/>
          <w:sz w:val="24"/>
          <w:rtl/>
          <w:szCs w:val="24"/>
        </w:rPr>
        <w:t xml:space="preserve">      ☐ א. שפה רשמית של המדינה</w:t>
      </w:r>
    </w:p>
    <w:p>
      <w:pPr>
        <w:bidi/>
        <w:spacing w:after="20"/>
        <w:jc w:val="right"/>
      </w:pPr>
      <w:r>
        <w:rPr>
          <w:rFonts w:ascii="Arial" w:hAnsi="Arial" w:cs="Arial" w:eastAsia="Arial"/>
          <w:lang w:val="he-IL" w:bidi="he-IL"/>
          <w:sz w:val="24"/>
          <w:rtl/>
          <w:szCs w:val="24"/>
        </w:rPr>
        <w:t xml:space="preserve">      ☐ ב. שפה לא רשמית של קבוצה מסוימת</w:t>
      </w:r>
    </w:p>
    <w:p>
      <w:pPr>
        <w:bidi/>
        <w:spacing w:after="20"/>
        <w:jc w:val="right"/>
      </w:pPr>
      <w:r>
        <w:rPr>
          <w:rFonts w:ascii="Arial" w:hAnsi="Arial" w:cs="Arial" w:eastAsia="Arial"/>
          <w:lang w:val="he-IL" w:bidi="he-IL"/>
          <w:sz w:val="24"/>
          <w:rtl/>
          <w:szCs w:val="24"/>
        </w:rPr>
        <w:t xml:space="preserve">      ☐ ג. שפה עתיקה שנעלמה</w:t>
      </w:r>
    </w:p>
    <w:p>
      <w:pPr>
        <w:bidi/>
        <w:spacing w:after="20"/>
        <w:jc w:val="right"/>
      </w:pPr>
      <w:r>
        <w:rPr>
          <w:rFonts w:ascii="Arial" w:hAnsi="Arial" w:cs="Arial" w:eastAsia="Arial"/>
          <w:lang w:val="he-IL" w:bidi="he-IL"/>
          <w:sz w:val="24"/>
          <w:rtl/>
          <w:szCs w:val="24"/>
        </w:rPr>
        <w:t xml:space="preserve">      ☐ ד. שם אחר לדקדוק</w:t>
      </w:r>
    </w:p>
    <w:p>
      <w:pPr>
        <w:bidi/>
        <w:spacing w:after="20"/>
        <w:jc w:val="right"/>
      </w:pPr>
      <w:r>
        <w:rPr>
          <w:rFonts w:ascii="Arial" w:hAnsi="Arial" w:cs="Arial" w:eastAsia="Arial"/>
          <w:lang w:val="he-IL" w:bidi="he-IL"/>
          <w:b/>
          <w:sz w:val="24"/>
          <w:rtl/>
          <w:szCs w:val="24"/>
          <w:bCs/>
        </w:rPr>
        <w:t>6. לדברי רינה אלון, מה הטעות הנפוצה ביותר בבחירת שאלת חקר?</w:t>
      </w:r>
    </w:p>
    <w:p>
      <w:pPr>
        <w:bidi/>
        <w:spacing w:after="20"/>
        <w:jc w:val="right"/>
      </w:pPr>
      <w:r>
        <w:rPr>
          <w:rFonts w:ascii="Arial" w:hAnsi="Arial" w:cs="Arial" w:eastAsia="Arial"/>
          <w:lang w:val="he-IL" w:bidi="he-IL"/>
          <w:sz w:val="24"/>
          <w:rtl/>
          <w:szCs w:val="24"/>
        </w:rPr>
        <w:t xml:space="preserve">      ☐ א. שאלה רחבה מדי</w:t>
      </w:r>
    </w:p>
    <w:p>
      <w:pPr>
        <w:bidi/>
        <w:spacing w:after="20"/>
        <w:jc w:val="right"/>
      </w:pPr>
      <w:r>
        <w:rPr>
          <w:rFonts w:ascii="Arial" w:hAnsi="Arial" w:cs="Arial" w:eastAsia="Arial"/>
          <w:lang w:val="he-IL" w:bidi="he-IL"/>
          <w:sz w:val="24"/>
          <w:rtl/>
          <w:szCs w:val="24"/>
        </w:rPr>
        <w:t xml:space="preserve">      ☐ ב. שאלה קצרה מדי</w:t>
      </w:r>
    </w:p>
    <w:p>
      <w:pPr>
        <w:bidi/>
        <w:spacing w:after="20"/>
        <w:jc w:val="right"/>
      </w:pPr>
      <w:r>
        <w:rPr>
          <w:rFonts w:ascii="Arial" w:hAnsi="Arial" w:cs="Arial" w:eastAsia="Arial"/>
          <w:lang w:val="he-IL" w:bidi="he-IL"/>
          <w:sz w:val="24"/>
          <w:rtl/>
          <w:szCs w:val="24"/>
        </w:rPr>
        <w:t xml:space="preserve">      ☐ ג. שאלה עם יותר מדי מספרים</w:t>
      </w:r>
    </w:p>
    <w:p>
      <w:pPr>
        <w:bidi/>
        <w:spacing w:after="20"/>
        <w:jc w:val="right"/>
      </w:pPr>
      <w:r>
        <w:rPr>
          <w:rFonts w:ascii="Arial" w:hAnsi="Arial" w:cs="Arial" w:eastAsia="Arial"/>
          <w:lang w:val="he-IL" w:bidi="he-IL"/>
          <w:sz w:val="24"/>
          <w:rtl/>
          <w:szCs w:val="24"/>
        </w:rPr>
        <w:t xml:space="preserve">      ☐ ד. שאלה שכבר נענתה בספר</w:t>
      </w:r>
    </w:p>
    <w:p>
      <w:pPr>
        <w:bidi/>
        <w:spacing w:after="20"/>
        <w:jc w:val="right"/>
      </w:pPr>
      <w:r>
        <w:rPr>
          <w:rFonts w:ascii="Arial" w:hAnsi="Arial" w:cs="Arial" w:eastAsia="Arial"/>
          <w:lang w:val="he-IL" w:bidi="he-IL"/>
          <w:b/>
          <w:sz w:val="24"/>
          <w:rtl/>
          <w:szCs w:val="24"/>
          <w:bCs/>
        </w:rPr>
        <w:t>7. לפי הטקסט על חופש הביטוי, איזו זכות הוא צריך לכבד?</w:t>
      </w:r>
    </w:p>
    <w:p>
      <w:pPr>
        <w:bidi/>
        <w:spacing w:after="20"/>
        <w:jc w:val="right"/>
      </w:pPr>
      <w:r>
        <w:rPr>
          <w:rFonts w:ascii="Arial" w:hAnsi="Arial" w:cs="Arial" w:eastAsia="Arial"/>
          <w:lang w:val="he-IL" w:bidi="he-IL"/>
          <w:sz w:val="24"/>
          <w:rtl/>
          <w:szCs w:val="24"/>
        </w:rPr>
        <w:t xml:space="preserve">      ☐ א. הזכות לשם טוב</w:t>
      </w:r>
    </w:p>
    <w:p>
      <w:pPr>
        <w:bidi/>
        <w:spacing w:after="20"/>
        <w:jc w:val="right"/>
      </w:pPr>
      <w:r>
        <w:rPr>
          <w:rFonts w:ascii="Arial" w:hAnsi="Arial" w:cs="Arial" w:eastAsia="Arial"/>
          <w:lang w:val="he-IL" w:bidi="he-IL"/>
          <w:sz w:val="24"/>
          <w:rtl/>
          <w:szCs w:val="24"/>
        </w:rPr>
        <w:t xml:space="preserve">      ☐ ב. הזכות לחופשה</w:t>
      </w:r>
    </w:p>
    <w:p>
      <w:pPr>
        <w:bidi/>
        <w:spacing w:after="20"/>
        <w:jc w:val="right"/>
      </w:pPr>
      <w:r>
        <w:rPr>
          <w:rFonts w:ascii="Arial" w:hAnsi="Arial" w:cs="Arial" w:eastAsia="Arial"/>
          <w:lang w:val="he-IL" w:bidi="he-IL"/>
          <w:sz w:val="24"/>
          <w:rtl/>
          <w:szCs w:val="24"/>
        </w:rPr>
        <w:t xml:space="preserve">      ☐ ג. הזכות למגמה</w:t>
      </w:r>
    </w:p>
    <w:p>
      <w:pPr>
        <w:bidi/>
        <w:spacing w:after="20"/>
        <w:jc w:val="right"/>
      </w:pPr>
      <w:r>
        <w:rPr>
          <w:rFonts w:ascii="Arial" w:hAnsi="Arial" w:cs="Arial" w:eastAsia="Arial"/>
          <w:lang w:val="he-IL" w:bidi="he-IL"/>
          <w:sz w:val="24"/>
          <w:rtl/>
          <w:szCs w:val="24"/>
        </w:rPr>
        <w:t xml:space="preserve">      ☐ ד. הזכות לכדור הארץ</w:t>
      </w:r>
    </w:p>
    <w:p>
      <w:pPr>
        <w:bidi/>
        <w:spacing w:after="20"/>
        <w:jc w:val="right"/>
      </w:pPr>
      <w:r>
        <w:rPr>
          <w:rFonts w:ascii="Arial" w:hAnsi="Arial" w:cs="Arial" w:eastAsia="Arial"/>
          <w:lang w:val="he-IL" w:bidi="he-IL"/>
          <w:b/>
          <w:sz w:val="24"/>
          <w:rtl/>
          <w:szCs w:val="24"/>
          <w:bCs/>
        </w:rPr>
        <w:t>8. מאיפה מגיע הרעיון 'דע את עצמך', לפי הטקסט על שאלות פילוסופיות?</w:t>
      </w:r>
    </w:p>
    <w:p>
      <w:pPr>
        <w:bidi/>
        <w:spacing w:after="20"/>
        <w:jc w:val="right"/>
      </w:pPr>
      <w:r>
        <w:rPr>
          <w:rFonts w:ascii="Arial" w:hAnsi="Arial" w:cs="Arial" w:eastAsia="Arial"/>
          <w:lang w:val="he-IL" w:bidi="he-IL"/>
          <w:sz w:val="24"/>
          <w:rtl/>
          <w:szCs w:val="24"/>
        </w:rPr>
        <w:t xml:space="preserve">      ☐ א. מספר לימוד מכיתה ט׳</w:t>
      </w:r>
    </w:p>
    <w:p>
      <w:pPr>
        <w:bidi/>
        <w:spacing w:after="20"/>
        <w:jc w:val="right"/>
      </w:pPr>
      <w:r>
        <w:rPr>
          <w:rFonts w:ascii="Arial" w:hAnsi="Arial" w:cs="Arial" w:eastAsia="Arial"/>
          <w:lang w:val="he-IL" w:bidi="he-IL"/>
          <w:sz w:val="24"/>
          <w:rtl/>
          <w:szCs w:val="24"/>
        </w:rPr>
        <w:t xml:space="preserve">      ☐ ב. כניסה למקדש ביוון העתיקה</w:t>
      </w:r>
    </w:p>
    <w:p>
      <w:pPr>
        <w:bidi/>
        <w:spacing w:after="20"/>
        <w:jc w:val="right"/>
      </w:pPr>
      <w:r>
        <w:rPr>
          <w:rFonts w:ascii="Arial" w:hAnsi="Arial" w:cs="Arial" w:eastAsia="Arial"/>
          <w:lang w:val="he-IL" w:bidi="he-IL"/>
          <w:sz w:val="24"/>
          <w:rtl/>
          <w:szCs w:val="24"/>
        </w:rPr>
        <w:t xml:space="preserve">      ☐ ג. ראיון עם יועצת שכבה</w:t>
      </w:r>
    </w:p>
    <w:p>
      <w:pPr>
        <w:bidi/>
        <w:spacing w:after="20"/>
        <w:jc w:val="right"/>
      </w:pPr>
      <w:r>
        <w:rPr>
          <w:rFonts w:ascii="Arial" w:hAnsi="Arial" w:cs="Arial" w:eastAsia="Arial"/>
          <w:lang w:val="he-IL" w:bidi="he-IL"/>
          <w:sz w:val="24"/>
          <w:rtl/>
          <w:szCs w:val="24"/>
        </w:rPr>
        <w:t xml:space="preserve">      ☐ ד. כתבה על מגמות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חיבור בין הפרקים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בטקסט על מכונות חכמות נכתב שמי שידע לעבוד איתן בתבונה ייהנה מיתרון. בטקסט על מגמות נכתב שמגמה היא 'תחנה, לא גורל'. כתבו 2–3 משפטים: איך שני הרעיונות האלה יכולים לעזור לכם לחשוב על העתיד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שניים מתוך הנושאים: טכנולוגיה, עתיד ובחירות, חברה ומעורבות, סביבה, זהות ותרבות. כתבו לכל אחד משפט אחד שמסכם מה הטקסטים בנושא הזה לימדו אתכם.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בטקסט על שינויי האקלים נכתב ששינוי קטן בממוצע עולמי משפיע מאוד. בכתבה על עבודת חקר, עמית גילה שינוי דרך מדידה קטנה וממושכת (ספירת כוכבים). מה משותף לשתי הדרכים האלה להבין את העולם – לשים לב לדברים קטנים שמצטברים לאורך זמן? 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להבחין בין עובדה לדעה בטקסט שקראתי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יכול/ה לנסח שאלת חקר ממוקדת בעקבות טקסט מידעי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לתמוך בתשובה שלי בציטוט קצר ומדויק מהטקסט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הבנת הנקרא לכיתה ט׳: טקסטים מהחיים שלנו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